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D" w:rsidRPr="001A550C" w:rsidRDefault="0064467D" w:rsidP="001A550C">
      <w:pPr>
        <w:spacing w:after="120" w:line="240" w:lineRule="auto"/>
        <w:rPr>
          <w:b/>
        </w:rPr>
      </w:pPr>
    </w:p>
    <w:p w:rsidR="000D5287" w:rsidRPr="000D5287" w:rsidRDefault="000D5287" w:rsidP="000D5287">
      <w:pPr>
        <w:spacing w:after="0" w:line="240" w:lineRule="auto"/>
        <w:jc w:val="center"/>
        <w:rPr>
          <w:b/>
          <w:u w:val="single"/>
        </w:rPr>
      </w:pPr>
    </w:p>
    <w:tbl>
      <w:tblPr>
        <w:tblStyle w:val="a5"/>
        <w:tblW w:w="15397" w:type="dxa"/>
        <w:tblInd w:w="108" w:type="dxa"/>
        <w:tblLook w:val="04A0"/>
      </w:tblPr>
      <w:tblGrid>
        <w:gridCol w:w="3119"/>
        <w:gridCol w:w="1491"/>
        <w:gridCol w:w="1559"/>
        <w:gridCol w:w="1806"/>
        <w:gridCol w:w="1777"/>
        <w:gridCol w:w="1790"/>
        <w:gridCol w:w="1790"/>
        <w:gridCol w:w="2065"/>
      </w:tblGrid>
      <w:tr w:rsidR="004D496B" w:rsidRPr="004D496B" w:rsidTr="00E33C85">
        <w:trPr>
          <w:trHeight w:hRule="exact" w:val="2268"/>
        </w:trPr>
        <w:tc>
          <w:tcPr>
            <w:tcW w:w="3119" w:type="dxa"/>
            <w:vMerge w:val="restart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>Продукция</w:t>
            </w:r>
          </w:p>
        </w:tc>
        <w:tc>
          <w:tcPr>
            <w:tcW w:w="1491" w:type="dxa"/>
            <w:vMerge w:val="restart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>Цена</w:t>
            </w:r>
          </w:p>
        </w:tc>
        <w:tc>
          <w:tcPr>
            <w:tcW w:w="1559" w:type="dxa"/>
            <w:vMerge w:val="restart"/>
            <w:vAlign w:val="center"/>
          </w:tcPr>
          <w:p w:rsidR="004D496B" w:rsidRPr="006102FD" w:rsidRDefault="004D496B" w:rsidP="006102FD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>Цена со скидкой</w:t>
            </w:r>
            <w:r w:rsidR="006102FD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(14-24</w:t>
            </w:r>
            <w:r w:rsidR="006102F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6102FD">
              <w:rPr>
                <w:b/>
                <w:bCs/>
                <w:sz w:val="28"/>
                <w:szCs w:val="28"/>
                <w:u w:val="single"/>
                <w:lang w:val="en-US"/>
              </w:rPr>
              <w:t>12)</w:t>
            </w:r>
          </w:p>
        </w:tc>
        <w:tc>
          <w:tcPr>
            <w:tcW w:w="9228" w:type="dxa"/>
            <w:gridSpan w:val="5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496B">
              <w:rPr>
                <w:b/>
                <w:bCs/>
                <w:sz w:val="28"/>
                <w:szCs w:val="28"/>
                <w:u w:val="single"/>
              </w:rPr>
              <w:t>Цена со скидкой по итогам участия в предновогодней интеллектуальной викторине</w:t>
            </w:r>
            <w:r w:rsidR="008265DD">
              <w:rPr>
                <w:b/>
                <w:bCs/>
                <w:sz w:val="28"/>
                <w:szCs w:val="28"/>
                <w:u w:val="single"/>
              </w:rPr>
              <w:t xml:space="preserve"> (руб.)</w:t>
            </w:r>
          </w:p>
        </w:tc>
      </w:tr>
      <w:tr w:rsidR="004D496B" w:rsidRPr="004D496B" w:rsidTr="008265DD">
        <w:trPr>
          <w:trHeight w:hRule="exact" w:val="1490"/>
        </w:trPr>
        <w:tc>
          <w:tcPr>
            <w:tcW w:w="3119" w:type="dxa"/>
            <w:vMerge/>
            <w:vAlign w:val="center"/>
          </w:tcPr>
          <w:p w:rsidR="004D496B" w:rsidRPr="004D496B" w:rsidRDefault="004D496B" w:rsidP="0030571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vMerge/>
            <w:vAlign w:val="center"/>
          </w:tcPr>
          <w:p w:rsidR="004D496B" w:rsidRPr="004D496B" w:rsidRDefault="004D496B" w:rsidP="0030571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4D496B" w:rsidRPr="004D496B" w:rsidRDefault="004D496B" w:rsidP="0030571E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4D496B" w:rsidRPr="004D496B" w:rsidRDefault="004D496B" w:rsidP="008265D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 правильный ответ – 10%</w:t>
            </w:r>
          </w:p>
        </w:tc>
        <w:tc>
          <w:tcPr>
            <w:tcW w:w="1777" w:type="dxa"/>
          </w:tcPr>
          <w:p w:rsidR="004D496B" w:rsidRPr="004D496B" w:rsidRDefault="004D496B" w:rsidP="008265DD">
            <w:pPr>
              <w:jc w:val="center"/>
              <w:rPr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2 </w:t>
            </w:r>
            <w:proofErr w:type="gramStart"/>
            <w:r w:rsidRPr="004D496B">
              <w:rPr>
                <w:b/>
                <w:bCs/>
                <w:sz w:val="28"/>
                <w:szCs w:val="28"/>
              </w:rPr>
              <w:t>правильных</w:t>
            </w:r>
            <w:proofErr w:type="gramEnd"/>
            <w:r w:rsidRPr="004D496B">
              <w:rPr>
                <w:b/>
                <w:bCs/>
                <w:sz w:val="28"/>
                <w:szCs w:val="28"/>
              </w:rPr>
              <w:t xml:space="preserve"> ответа – 20%</w:t>
            </w:r>
          </w:p>
        </w:tc>
        <w:tc>
          <w:tcPr>
            <w:tcW w:w="1790" w:type="dxa"/>
          </w:tcPr>
          <w:p w:rsidR="004D496B" w:rsidRPr="004D496B" w:rsidRDefault="004D496B" w:rsidP="008265DD">
            <w:pPr>
              <w:jc w:val="center"/>
              <w:rPr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3 </w:t>
            </w:r>
            <w:proofErr w:type="gramStart"/>
            <w:r w:rsidRPr="004D496B">
              <w:rPr>
                <w:b/>
                <w:bCs/>
                <w:sz w:val="28"/>
                <w:szCs w:val="28"/>
              </w:rPr>
              <w:t>правильных</w:t>
            </w:r>
            <w:proofErr w:type="gramEnd"/>
            <w:r w:rsidRPr="004D496B">
              <w:rPr>
                <w:b/>
                <w:bCs/>
                <w:sz w:val="28"/>
                <w:szCs w:val="28"/>
              </w:rPr>
              <w:t xml:space="preserve"> ответа – 30%</w:t>
            </w:r>
          </w:p>
        </w:tc>
        <w:tc>
          <w:tcPr>
            <w:tcW w:w="1790" w:type="dxa"/>
          </w:tcPr>
          <w:p w:rsidR="004D496B" w:rsidRPr="004D496B" w:rsidRDefault="004D496B" w:rsidP="008265DD">
            <w:pPr>
              <w:jc w:val="center"/>
              <w:rPr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4 </w:t>
            </w:r>
            <w:proofErr w:type="gramStart"/>
            <w:r w:rsidRPr="004D496B">
              <w:rPr>
                <w:b/>
                <w:bCs/>
                <w:sz w:val="28"/>
                <w:szCs w:val="28"/>
              </w:rPr>
              <w:t>правильных</w:t>
            </w:r>
            <w:proofErr w:type="gramEnd"/>
            <w:r w:rsidRPr="004D496B">
              <w:rPr>
                <w:b/>
                <w:bCs/>
                <w:sz w:val="28"/>
                <w:szCs w:val="28"/>
              </w:rPr>
              <w:t xml:space="preserve"> ответа – 40%</w:t>
            </w:r>
          </w:p>
        </w:tc>
        <w:tc>
          <w:tcPr>
            <w:tcW w:w="2065" w:type="dxa"/>
          </w:tcPr>
          <w:p w:rsidR="004D496B" w:rsidRPr="004D496B" w:rsidRDefault="004D496B" w:rsidP="008265DD">
            <w:pPr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5 правильных ответов – 50%</w:t>
            </w:r>
          </w:p>
          <w:p w:rsidR="004D496B" w:rsidRPr="004D496B" w:rsidRDefault="004D496B" w:rsidP="008265DD">
            <w:pPr>
              <w:jc w:val="center"/>
              <w:rPr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Максимальная скидка</w:t>
            </w:r>
          </w:p>
        </w:tc>
      </w:tr>
      <w:tr w:rsidR="004D496B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4D496B" w:rsidRPr="004D496B" w:rsidRDefault="004D496B" w:rsidP="0064467D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«Курская дуга», серия «ВОВ»</w:t>
            </w:r>
          </w:p>
        </w:tc>
        <w:tc>
          <w:tcPr>
            <w:tcW w:w="1491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450 руб.</w:t>
            </w:r>
          </w:p>
        </w:tc>
        <w:tc>
          <w:tcPr>
            <w:tcW w:w="1559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400 руб.</w:t>
            </w:r>
          </w:p>
        </w:tc>
        <w:tc>
          <w:tcPr>
            <w:tcW w:w="1806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777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2065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4D496B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4D496B" w:rsidRPr="004D496B" w:rsidRDefault="004D496B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«Города первого салюта», серия «ВОВ»</w:t>
            </w:r>
          </w:p>
        </w:tc>
        <w:tc>
          <w:tcPr>
            <w:tcW w:w="1491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250 руб.</w:t>
            </w:r>
          </w:p>
        </w:tc>
        <w:tc>
          <w:tcPr>
            <w:tcW w:w="1559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200 руб.</w:t>
            </w:r>
          </w:p>
        </w:tc>
        <w:tc>
          <w:tcPr>
            <w:tcW w:w="1806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4D496B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4D496B" w:rsidRPr="004D496B" w:rsidRDefault="004D496B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Открытка «</w:t>
            </w:r>
            <w:proofErr w:type="spellStart"/>
            <w:r w:rsidRPr="004D496B">
              <w:rPr>
                <w:b/>
                <w:sz w:val="28"/>
                <w:szCs w:val="28"/>
              </w:rPr>
              <w:t>Чижовский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плацдарм», серия «ВОВ»</w:t>
            </w:r>
          </w:p>
        </w:tc>
        <w:tc>
          <w:tcPr>
            <w:tcW w:w="1491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300 руб.</w:t>
            </w:r>
          </w:p>
        </w:tc>
        <w:tc>
          <w:tcPr>
            <w:tcW w:w="1559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 руб.</w:t>
            </w:r>
          </w:p>
        </w:tc>
        <w:tc>
          <w:tcPr>
            <w:tcW w:w="1806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777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  <w:tr w:rsidR="004D496B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4D496B" w:rsidRPr="004D496B" w:rsidRDefault="004D496B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«Спортивная коллекция», серия «Олимпийские монеты»</w:t>
            </w:r>
          </w:p>
        </w:tc>
        <w:tc>
          <w:tcPr>
            <w:tcW w:w="1491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250 руб.</w:t>
            </w:r>
          </w:p>
        </w:tc>
        <w:tc>
          <w:tcPr>
            <w:tcW w:w="1559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777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065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4D496B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4D496B" w:rsidRPr="004D496B" w:rsidRDefault="004D496B" w:rsidP="0064467D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Открытка «Дворцовая площадь», </w:t>
            </w:r>
            <w:r w:rsidRPr="004D496B">
              <w:rPr>
                <w:b/>
                <w:sz w:val="28"/>
                <w:szCs w:val="28"/>
              </w:rPr>
              <w:t>серия «Шедевры зодчества»</w:t>
            </w:r>
          </w:p>
        </w:tc>
        <w:tc>
          <w:tcPr>
            <w:tcW w:w="1491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777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90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065" w:type="dxa"/>
            <w:vAlign w:val="center"/>
          </w:tcPr>
          <w:p w:rsidR="004D496B" w:rsidRPr="004D496B" w:rsidRDefault="00143BCD" w:rsidP="006E6C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C51794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C51794" w:rsidRPr="004D496B" w:rsidRDefault="00C51794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Открытка «Храм </w:t>
            </w:r>
            <w:proofErr w:type="spellStart"/>
            <w:r w:rsidRPr="004D496B">
              <w:rPr>
                <w:b/>
                <w:bCs/>
                <w:sz w:val="28"/>
                <w:szCs w:val="28"/>
              </w:rPr>
              <w:t>Спаса-на-Крови</w:t>
            </w:r>
            <w:proofErr w:type="spellEnd"/>
            <w:r w:rsidRPr="004D496B">
              <w:rPr>
                <w:b/>
                <w:bCs/>
                <w:sz w:val="28"/>
                <w:szCs w:val="28"/>
              </w:rPr>
              <w:t>», серия «Шедевры зодчества»</w:t>
            </w:r>
          </w:p>
        </w:tc>
        <w:tc>
          <w:tcPr>
            <w:tcW w:w="1491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777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065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C51794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C51794" w:rsidRPr="004D496B" w:rsidRDefault="00C51794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lastRenderedPageBreak/>
              <w:t>Открытка «Строгановский дворец», серия «Дворцы Русского музея»</w:t>
            </w:r>
          </w:p>
        </w:tc>
        <w:tc>
          <w:tcPr>
            <w:tcW w:w="1491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777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065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C51794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C51794" w:rsidRPr="004D496B" w:rsidRDefault="00C51794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Открытка «Летний дворец Петра I», серия «Дворцы Русского музея»</w:t>
            </w:r>
          </w:p>
        </w:tc>
        <w:tc>
          <w:tcPr>
            <w:tcW w:w="1491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777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065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C51794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C51794" w:rsidRPr="004D496B" w:rsidRDefault="00C51794" w:rsidP="00C5179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 xml:space="preserve">Открытка «Домик Петра </w:t>
            </w:r>
            <w:r w:rsidRPr="004D496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D496B">
              <w:rPr>
                <w:b/>
                <w:bCs/>
                <w:sz w:val="28"/>
                <w:szCs w:val="28"/>
              </w:rPr>
              <w:t>», серия «Дворцы Русского музея»</w:t>
            </w:r>
          </w:p>
        </w:tc>
        <w:tc>
          <w:tcPr>
            <w:tcW w:w="1491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777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065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C51794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C51794" w:rsidRPr="004D496B" w:rsidRDefault="00C51794" w:rsidP="00C51794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«Михайловский дворец», серия «Дворцы Русского музея»</w:t>
            </w:r>
          </w:p>
        </w:tc>
        <w:tc>
          <w:tcPr>
            <w:tcW w:w="1491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777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065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C51794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C51794" w:rsidRPr="004D496B" w:rsidRDefault="00C51794" w:rsidP="00C51794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Открытка «Мраморный дворец», серия «Дворцы Русского музея»</w:t>
            </w:r>
          </w:p>
        </w:tc>
        <w:tc>
          <w:tcPr>
            <w:tcW w:w="1491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777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065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C51794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C51794" w:rsidRPr="004D496B" w:rsidRDefault="00C51794" w:rsidP="00C51794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«Михайловский замок», серия «Дворцы Русского музея»</w:t>
            </w:r>
          </w:p>
        </w:tc>
        <w:tc>
          <w:tcPr>
            <w:tcW w:w="1491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220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D496B">
              <w:rPr>
                <w:b/>
                <w:bCs/>
                <w:sz w:val="28"/>
                <w:szCs w:val="28"/>
              </w:rPr>
              <w:t>180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777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790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065" w:type="dxa"/>
            <w:vAlign w:val="center"/>
          </w:tcPr>
          <w:p w:rsidR="00C51794" w:rsidRPr="004D496B" w:rsidRDefault="00C51794" w:rsidP="00C5179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4D496B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4D496B" w:rsidRPr="004D496B" w:rsidRDefault="004D496B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Фирменный  брелок</w:t>
            </w:r>
          </w:p>
        </w:tc>
        <w:tc>
          <w:tcPr>
            <w:tcW w:w="1491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300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777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790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790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065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  <w:tr w:rsidR="004D496B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4D496B" w:rsidRPr="004D496B" w:rsidRDefault="004D496B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Жетон – заготовка </w:t>
            </w:r>
            <w:r w:rsidRPr="004D496B">
              <w:rPr>
                <w:b/>
                <w:sz w:val="28"/>
                <w:szCs w:val="28"/>
                <w:lang w:val="en-US"/>
              </w:rPr>
              <w:t>Coins</w:t>
            </w:r>
            <w:r w:rsidRPr="004D496B">
              <w:rPr>
                <w:b/>
                <w:sz w:val="28"/>
                <w:szCs w:val="28"/>
              </w:rPr>
              <w:t>-2014. Односторонний.</w:t>
            </w:r>
          </w:p>
        </w:tc>
        <w:tc>
          <w:tcPr>
            <w:tcW w:w="1491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777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90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90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065" w:type="dxa"/>
            <w:vAlign w:val="center"/>
          </w:tcPr>
          <w:p w:rsidR="004D496B" w:rsidRPr="004D496B" w:rsidRDefault="00C51794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ФГУП «Гознак» История в событиях, фактах, судьбах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6 000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5000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228" w:type="dxa"/>
            <w:gridSpan w:val="5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участвует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C66947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Шедевры живописи и графики в изданиях </w:t>
            </w:r>
            <w:proofErr w:type="spellStart"/>
            <w:r w:rsidRPr="004D496B">
              <w:rPr>
                <w:b/>
                <w:sz w:val="28"/>
                <w:szCs w:val="28"/>
              </w:rPr>
              <w:t>ЭЗГБи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Гознака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7000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6000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228" w:type="dxa"/>
            <w:gridSpan w:val="5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участвует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«Города воинской славы» Великие Луки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«Древние города России» Елец, Липецкая область»,  биметалл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Открытка с памятной монетой серии «Города воинской славы» 2Полярный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4D496B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4D496B" w:rsidRPr="004D496B" w:rsidRDefault="004D496B" w:rsidP="006C07E0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монетой «1150-летие зарождения российской государственности»</w:t>
            </w:r>
          </w:p>
        </w:tc>
        <w:tc>
          <w:tcPr>
            <w:tcW w:w="1491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«Города воинской славы» Ростов-на-Дону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Открытка с памятной монетой серии «Российская Федерация» Воронежская область, биметалл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Открытка с памятной монетой «50 лет первого полета человека в космос»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4D496B" w:rsidRPr="004D496B" w:rsidTr="00E33C85">
        <w:trPr>
          <w:trHeight w:hRule="exact" w:val="3413"/>
        </w:trPr>
        <w:tc>
          <w:tcPr>
            <w:tcW w:w="3119" w:type="dxa"/>
            <w:vAlign w:val="center"/>
          </w:tcPr>
          <w:p w:rsidR="004D496B" w:rsidRPr="004D496B" w:rsidRDefault="004D496B" w:rsidP="004A59F3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 xml:space="preserve">Монета из серии «70-летие Победы в Великой Отечественной войне 1941-1945 гг.» «Пражская операция» </w:t>
            </w:r>
          </w:p>
          <w:p w:rsidR="004D496B" w:rsidRPr="004D496B" w:rsidRDefault="004D496B" w:rsidP="004A59F3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4D496B" w:rsidRPr="004D496B" w:rsidRDefault="004D496B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4D496B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397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«Прибалтийская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403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«Сталинградская битва»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552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«Ясско-Кишиневская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249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«Белорусская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153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«Берлинская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397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Днепр»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2994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«Битва за Кавказ»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391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Ленинград»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114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«Битва за Москву»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278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«Будапештская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111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«Венская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256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</w:t>
            </w:r>
            <w:proofErr w:type="spellStart"/>
            <w:r w:rsidRPr="004D496B">
              <w:rPr>
                <w:b/>
                <w:sz w:val="28"/>
                <w:szCs w:val="28"/>
              </w:rPr>
              <w:t>Висло-Одерская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136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«Восточно-Прусская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109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</w:t>
            </w:r>
            <w:proofErr w:type="spellStart"/>
            <w:r w:rsidRPr="004D496B">
              <w:rPr>
                <w:b/>
                <w:sz w:val="28"/>
                <w:szCs w:val="28"/>
              </w:rPr>
              <w:t>Днепровско-Карпатская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125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«Курская битва»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278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>Монеты серии «70-летие Победы в Великой Отечественной войне 1941-1945 гг.» «</w:t>
            </w:r>
            <w:proofErr w:type="spellStart"/>
            <w:r w:rsidRPr="004D496B">
              <w:rPr>
                <w:b/>
                <w:sz w:val="28"/>
                <w:szCs w:val="28"/>
              </w:rPr>
              <w:t>Львовско-Сандамирская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операция»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3678"/>
        </w:trPr>
        <w:tc>
          <w:tcPr>
            <w:tcW w:w="3119" w:type="dxa"/>
            <w:vAlign w:val="center"/>
          </w:tcPr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Монеты серии «70-летие Победы в Великой Отечественной войне 1941-1945 гг.» «Операция по освобождению Карелии и Заполярья»</w:t>
            </w:r>
          </w:p>
          <w:p w:rsidR="003B4E61" w:rsidRPr="004D496B" w:rsidRDefault="003B4E61" w:rsidP="003B4E61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(Номинал монеты – 5 рублей)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250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200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06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7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065" w:type="dxa"/>
            <w:vAlign w:val="center"/>
          </w:tcPr>
          <w:p w:rsidR="003B4E61" w:rsidRPr="004D496B" w:rsidRDefault="003B4E61" w:rsidP="003B4E6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A827B9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Альбом с жетонами Coins, малый, бежевый</w:t>
            </w:r>
          </w:p>
        </w:tc>
        <w:tc>
          <w:tcPr>
            <w:tcW w:w="1491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4000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3500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228" w:type="dxa"/>
            <w:gridSpan w:val="5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участвует</w:t>
            </w:r>
          </w:p>
        </w:tc>
      </w:tr>
      <w:tr w:rsidR="003B4E61" w:rsidRPr="004D496B" w:rsidTr="00E33C85">
        <w:trPr>
          <w:trHeight w:hRule="exact" w:val="2268"/>
        </w:trPr>
        <w:tc>
          <w:tcPr>
            <w:tcW w:w="3119" w:type="dxa"/>
            <w:vAlign w:val="center"/>
          </w:tcPr>
          <w:p w:rsidR="003B4E61" w:rsidRPr="004D496B" w:rsidRDefault="003B4E61" w:rsidP="00A827B9">
            <w:pPr>
              <w:spacing w:after="120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lastRenderedPageBreak/>
              <w:t xml:space="preserve">Альбом с жетонами Coins, совместный проект с ИД </w:t>
            </w:r>
            <w:proofErr w:type="spellStart"/>
            <w:r w:rsidRPr="004D496B">
              <w:rPr>
                <w:b/>
                <w:sz w:val="28"/>
                <w:szCs w:val="28"/>
              </w:rPr>
              <w:t>Альбо</w:t>
            </w:r>
            <w:proofErr w:type="spellEnd"/>
            <w:r w:rsidRPr="004D49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96B">
              <w:rPr>
                <w:b/>
                <w:sz w:val="28"/>
                <w:szCs w:val="28"/>
              </w:rPr>
              <w:t>Нумисматико</w:t>
            </w:r>
            <w:proofErr w:type="spellEnd"/>
          </w:p>
        </w:tc>
        <w:tc>
          <w:tcPr>
            <w:tcW w:w="1491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10 000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496B">
              <w:rPr>
                <w:b/>
                <w:sz w:val="28"/>
                <w:szCs w:val="28"/>
              </w:rPr>
              <w:t>9 000</w:t>
            </w:r>
            <w:r w:rsidRPr="004D496B">
              <w:rPr>
                <w:sz w:val="28"/>
                <w:szCs w:val="28"/>
              </w:rPr>
              <w:t xml:space="preserve"> </w:t>
            </w:r>
            <w:r w:rsidRPr="004D496B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228" w:type="dxa"/>
            <w:gridSpan w:val="5"/>
            <w:vAlign w:val="center"/>
          </w:tcPr>
          <w:p w:rsidR="003B4E61" w:rsidRPr="004D496B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участвует</w:t>
            </w:r>
          </w:p>
        </w:tc>
      </w:tr>
    </w:tbl>
    <w:p w:rsidR="0064467D" w:rsidRDefault="0064467D" w:rsidP="0064467D">
      <w:pPr>
        <w:spacing w:after="120" w:line="240" w:lineRule="auto"/>
        <w:rPr>
          <w:b/>
        </w:rPr>
      </w:pPr>
    </w:p>
    <w:tbl>
      <w:tblPr>
        <w:tblStyle w:val="1"/>
        <w:tblW w:w="15309" w:type="dxa"/>
        <w:tblInd w:w="108" w:type="dxa"/>
        <w:tblLayout w:type="fixed"/>
        <w:tblLook w:val="04A0"/>
      </w:tblPr>
      <w:tblGrid>
        <w:gridCol w:w="3119"/>
        <w:gridCol w:w="1559"/>
        <w:gridCol w:w="1418"/>
        <w:gridCol w:w="1842"/>
        <w:gridCol w:w="1843"/>
        <w:gridCol w:w="1701"/>
        <w:gridCol w:w="1843"/>
        <w:gridCol w:w="1984"/>
      </w:tblGrid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Фирменный портфель конференции Coins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450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400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54D54">
              <w:rPr>
                <w:b/>
                <w:sz w:val="28"/>
                <w:szCs w:val="28"/>
              </w:rPr>
              <w:t>Фирменная ручка конференции Coins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C54D54">
              <w:rPr>
                <w:b/>
                <w:sz w:val="28"/>
                <w:szCs w:val="28"/>
                <w:lang w:val="en-US"/>
              </w:rPr>
              <w:t>Фирменный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D54">
              <w:rPr>
                <w:b/>
                <w:sz w:val="28"/>
                <w:szCs w:val="28"/>
                <w:lang w:val="en-US"/>
              </w:rPr>
              <w:t>блокнот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D54">
              <w:rPr>
                <w:b/>
                <w:sz w:val="28"/>
                <w:szCs w:val="28"/>
                <w:lang w:val="en-US"/>
              </w:rPr>
              <w:t>конференции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Coins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lastRenderedPageBreak/>
              <w:t>Набор сказок для детей.</w:t>
            </w:r>
          </w:p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 xml:space="preserve">Фирменная продукция ФГУП «Гознак»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Книга «Азбука».</w:t>
            </w:r>
          </w:p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Фирменная продукция ФГУП «Гознак»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 xml:space="preserve">Книга «Силуэты Елизаветы </w:t>
            </w:r>
            <w:proofErr w:type="spellStart"/>
            <w:r w:rsidRPr="00C54D54">
              <w:rPr>
                <w:b/>
                <w:sz w:val="28"/>
                <w:szCs w:val="28"/>
              </w:rPr>
              <w:t>Бём</w:t>
            </w:r>
            <w:proofErr w:type="spellEnd"/>
            <w:r w:rsidRPr="00C54D54">
              <w:rPr>
                <w:b/>
                <w:sz w:val="28"/>
                <w:szCs w:val="28"/>
              </w:rPr>
              <w:t>».</w:t>
            </w:r>
          </w:p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Фирменная продукция ФГУП «Гознак»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1500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Книга «Избавитель».</w:t>
            </w:r>
          </w:p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t>Фирменная продукция ФГУП «Гознак»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2000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</w:rPr>
            </w:pPr>
            <w:r w:rsidRPr="00C54D54">
              <w:rPr>
                <w:b/>
                <w:sz w:val="28"/>
                <w:szCs w:val="28"/>
              </w:rPr>
              <w:lastRenderedPageBreak/>
              <w:t>Открытка с монетовидным жетоном «Иван Федоров». Библио-Глобус.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800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700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bookmarkStart w:id="0" w:name="_GoBack"/>
        <w:bookmarkEnd w:id="0"/>
      </w:tr>
      <w:tr w:rsidR="003B4E61" w:rsidRPr="003B4E61" w:rsidTr="00E33C85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61" w:rsidRPr="00C54D54" w:rsidRDefault="003B4E61" w:rsidP="00C54D5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54D54">
              <w:rPr>
                <w:b/>
                <w:sz w:val="28"/>
                <w:szCs w:val="28"/>
              </w:rPr>
              <w:t xml:space="preserve">Фирменный зонт конференции </w:t>
            </w:r>
            <w:proofErr w:type="spellStart"/>
            <w:r w:rsidRPr="00C54D54">
              <w:rPr>
                <w:b/>
                <w:sz w:val="28"/>
                <w:szCs w:val="28"/>
              </w:rPr>
              <w:t>Watermark</w:t>
            </w:r>
            <w:proofErr w:type="spellEnd"/>
            <w:r w:rsidRPr="00C54D54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650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3B4E61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B4E61">
              <w:rPr>
                <w:b/>
                <w:sz w:val="28"/>
                <w:szCs w:val="28"/>
              </w:rPr>
              <w:t>500</w:t>
            </w:r>
            <w:r w:rsidRPr="003B4E61">
              <w:rPr>
                <w:sz w:val="28"/>
                <w:szCs w:val="28"/>
              </w:rPr>
              <w:t xml:space="preserve"> </w:t>
            </w:r>
            <w:r w:rsidRPr="003B4E6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61" w:rsidRPr="003B4E61" w:rsidRDefault="00B03D09" w:rsidP="006E6CE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</w:tr>
    </w:tbl>
    <w:p w:rsidR="00561BE8" w:rsidRPr="008D49D9" w:rsidRDefault="00561BE8" w:rsidP="00F01475">
      <w:pPr>
        <w:spacing w:after="0" w:line="240" w:lineRule="auto"/>
      </w:pPr>
    </w:p>
    <w:sectPr w:rsidR="00561BE8" w:rsidRPr="008D49D9" w:rsidSect="008265DD">
      <w:footerReference w:type="default" r:id="rId6"/>
      <w:pgSz w:w="16838" w:h="11906" w:orient="landscape" w:code="9"/>
      <w:pgMar w:top="720" w:right="720" w:bottom="720" w:left="720" w:header="720" w:footer="47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9F" w:rsidRDefault="00FD7C9F" w:rsidP="002E2666">
      <w:pPr>
        <w:spacing w:after="0" w:line="240" w:lineRule="auto"/>
      </w:pPr>
      <w:r>
        <w:separator/>
      </w:r>
    </w:p>
  </w:endnote>
  <w:endnote w:type="continuationSeparator" w:id="0">
    <w:p w:rsidR="00FD7C9F" w:rsidRDefault="00FD7C9F" w:rsidP="002E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480531"/>
      <w:docPartObj>
        <w:docPartGallery w:val="Page Numbers (Bottom of Page)"/>
        <w:docPartUnique/>
      </w:docPartObj>
    </w:sdtPr>
    <w:sdtContent>
      <w:p w:rsidR="002E2666" w:rsidRDefault="004E7043">
        <w:pPr>
          <w:pStyle w:val="a8"/>
          <w:jc w:val="center"/>
        </w:pPr>
        <w:r>
          <w:fldChar w:fldCharType="begin"/>
        </w:r>
        <w:r w:rsidR="002E2666">
          <w:instrText>PAGE   \* MERGEFORMAT</w:instrText>
        </w:r>
        <w:r>
          <w:fldChar w:fldCharType="separate"/>
        </w:r>
        <w:r w:rsidR="006102FD">
          <w:rPr>
            <w:noProof/>
          </w:rPr>
          <w:t>1</w:t>
        </w:r>
        <w:r>
          <w:fldChar w:fldCharType="end"/>
        </w:r>
      </w:p>
    </w:sdtContent>
  </w:sdt>
  <w:p w:rsidR="002E2666" w:rsidRDefault="002E26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9F" w:rsidRDefault="00FD7C9F" w:rsidP="002E2666">
      <w:pPr>
        <w:spacing w:after="0" w:line="240" w:lineRule="auto"/>
      </w:pPr>
      <w:r>
        <w:separator/>
      </w:r>
    </w:p>
  </w:footnote>
  <w:footnote w:type="continuationSeparator" w:id="0">
    <w:p w:rsidR="00FD7C9F" w:rsidRDefault="00FD7C9F" w:rsidP="002E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D97"/>
    <w:rsid w:val="00040607"/>
    <w:rsid w:val="0005614F"/>
    <w:rsid w:val="00061C65"/>
    <w:rsid w:val="000713CC"/>
    <w:rsid w:val="00077187"/>
    <w:rsid w:val="000D5287"/>
    <w:rsid w:val="00123829"/>
    <w:rsid w:val="00143BCD"/>
    <w:rsid w:val="001501D8"/>
    <w:rsid w:val="00150A51"/>
    <w:rsid w:val="00155074"/>
    <w:rsid w:val="00187A1B"/>
    <w:rsid w:val="0019010A"/>
    <w:rsid w:val="00196C98"/>
    <w:rsid w:val="001A359E"/>
    <w:rsid w:val="001A550C"/>
    <w:rsid w:val="001D3AFC"/>
    <w:rsid w:val="00200B01"/>
    <w:rsid w:val="0023303D"/>
    <w:rsid w:val="0026590F"/>
    <w:rsid w:val="002703BD"/>
    <w:rsid w:val="00273F4C"/>
    <w:rsid w:val="00282F55"/>
    <w:rsid w:val="002B3C12"/>
    <w:rsid w:val="002E2666"/>
    <w:rsid w:val="0030571E"/>
    <w:rsid w:val="003173E2"/>
    <w:rsid w:val="00320972"/>
    <w:rsid w:val="00324F0F"/>
    <w:rsid w:val="003561BA"/>
    <w:rsid w:val="00370EE3"/>
    <w:rsid w:val="003B4E61"/>
    <w:rsid w:val="00400EAA"/>
    <w:rsid w:val="004418D5"/>
    <w:rsid w:val="00441BC3"/>
    <w:rsid w:val="004501DA"/>
    <w:rsid w:val="00456FDA"/>
    <w:rsid w:val="00486065"/>
    <w:rsid w:val="004A59F3"/>
    <w:rsid w:val="004B0AE3"/>
    <w:rsid w:val="004D496B"/>
    <w:rsid w:val="004E7043"/>
    <w:rsid w:val="004F5FE2"/>
    <w:rsid w:val="0050591C"/>
    <w:rsid w:val="005313D3"/>
    <w:rsid w:val="00561BE8"/>
    <w:rsid w:val="005844DC"/>
    <w:rsid w:val="005D0168"/>
    <w:rsid w:val="005E17ED"/>
    <w:rsid w:val="006020FC"/>
    <w:rsid w:val="006102FD"/>
    <w:rsid w:val="00610B8D"/>
    <w:rsid w:val="0064467D"/>
    <w:rsid w:val="00652FF6"/>
    <w:rsid w:val="006550CD"/>
    <w:rsid w:val="006705A9"/>
    <w:rsid w:val="00673F81"/>
    <w:rsid w:val="006A695A"/>
    <w:rsid w:val="006D6694"/>
    <w:rsid w:val="006E6CED"/>
    <w:rsid w:val="00706FAE"/>
    <w:rsid w:val="00724C0E"/>
    <w:rsid w:val="00735864"/>
    <w:rsid w:val="00761FD6"/>
    <w:rsid w:val="00794D5F"/>
    <w:rsid w:val="007C6D48"/>
    <w:rsid w:val="008265DD"/>
    <w:rsid w:val="008453EC"/>
    <w:rsid w:val="008458B4"/>
    <w:rsid w:val="008831B2"/>
    <w:rsid w:val="00897C22"/>
    <w:rsid w:val="008B2989"/>
    <w:rsid w:val="008D2976"/>
    <w:rsid w:val="008D49D9"/>
    <w:rsid w:val="00903D97"/>
    <w:rsid w:val="00944004"/>
    <w:rsid w:val="009509E7"/>
    <w:rsid w:val="00967DB1"/>
    <w:rsid w:val="00985C6A"/>
    <w:rsid w:val="009A3870"/>
    <w:rsid w:val="00A17BB3"/>
    <w:rsid w:val="00A22D97"/>
    <w:rsid w:val="00A27D11"/>
    <w:rsid w:val="00A43813"/>
    <w:rsid w:val="00A570D9"/>
    <w:rsid w:val="00A60DC8"/>
    <w:rsid w:val="00A827B9"/>
    <w:rsid w:val="00AA695E"/>
    <w:rsid w:val="00B03D09"/>
    <w:rsid w:val="00B22634"/>
    <w:rsid w:val="00B3602E"/>
    <w:rsid w:val="00B47B54"/>
    <w:rsid w:val="00B720CF"/>
    <w:rsid w:val="00B80129"/>
    <w:rsid w:val="00C5064E"/>
    <w:rsid w:val="00C51794"/>
    <w:rsid w:val="00C54D54"/>
    <w:rsid w:val="00C66947"/>
    <w:rsid w:val="00C95440"/>
    <w:rsid w:val="00CB0DE0"/>
    <w:rsid w:val="00CE3B0C"/>
    <w:rsid w:val="00CE3C88"/>
    <w:rsid w:val="00D244FF"/>
    <w:rsid w:val="00E33C85"/>
    <w:rsid w:val="00E40567"/>
    <w:rsid w:val="00EA0E00"/>
    <w:rsid w:val="00EA316F"/>
    <w:rsid w:val="00EB6C1E"/>
    <w:rsid w:val="00EC3222"/>
    <w:rsid w:val="00F01475"/>
    <w:rsid w:val="00F368A2"/>
    <w:rsid w:val="00F40789"/>
    <w:rsid w:val="00F51FF5"/>
    <w:rsid w:val="00FA268B"/>
    <w:rsid w:val="00FB4FA1"/>
    <w:rsid w:val="00FB5A26"/>
    <w:rsid w:val="00FD7C9F"/>
    <w:rsid w:val="00FF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666"/>
  </w:style>
  <w:style w:type="paragraph" w:styleId="a8">
    <w:name w:val="footer"/>
    <w:basedOn w:val="a"/>
    <w:link w:val="a9"/>
    <w:uiPriority w:val="99"/>
    <w:unhideWhenUsed/>
    <w:rsid w:val="002E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666"/>
  </w:style>
  <w:style w:type="table" w:customStyle="1" w:styleId="1">
    <w:name w:val="Сетка таблицы1"/>
    <w:basedOn w:val="a1"/>
    <w:next w:val="a5"/>
    <w:uiPriority w:val="59"/>
    <w:rsid w:val="00C54D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1032</Words>
  <Characters>5460</Characters>
  <Application>Microsoft Office Word</Application>
  <DocSecurity>0</DocSecurity>
  <Lines>124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Бурина</dc:creator>
  <cp:keywords/>
  <dc:description/>
  <cp:lastModifiedBy>Sitegold10</cp:lastModifiedBy>
  <cp:revision>3</cp:revision>
  <cp:lastPrinted>2015-10-21T13:48:00Z</cp:lastPrinted>
  <dcterms:created xsi:type="dcterms:W3CDTF">2015-12-11T12:56:00Z</dcterms:created>
  <dcterms:modified xsi:type="dcterms:W3CDTF">2015-12-11T13:50:00Z</dcterms:modified>
</cp:coreProperties>
</file>