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C64E" w14:textId="77777777" w:rsidR="00C207A8" w:rsidRDefault="00AF26E0" w:rsidP="00F22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207A8">
        <w:rPr>
          <w:sz w:val="28"/>
          <w:szCs w:val="28"/>
        </w:rPr>
        <w:t xml:space="preserve"> </w:t>
      </w:r>
    </w:p>
    <w:p w14:paraId="3E4E9A45" w14:textId="20D2EEBE" w:rsidR="00AF26E0" w:rsidRDefault="00AF26E0" w:rsidP="00AA20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  <w:bookmarkStart w:id="0" w:name="_GoBack"/>
      <w:bookmarkEnd w:id="0"/>
    </w:p>
    <w:p w14:paraId="68810D53" w14:textId="738B74A5" w:rsidR="00AF26E0" w:rsidRDefault="00AF26E0" w:rsidP="00AA20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>
        <w:rPr>
          <w:sz w:val="28"/>
          <w:szCs w:val="28"/>
        </w:rPr>
        <w:t xml:space="preserve">к письму Банка России </w:t>
      </w:r>
    </w:p>
    <w:p w14:paraId="0B180FF8" w14:textId="25726C4E" w:rsidR="00AA20CA" w:rsidRDefault="00AA20CA" w:rsidP="00AA20CA">
      <w:pPr>
        <w:rPr>
          <w:sz w:val="28"/>
          <w:szCs w:val="28"/>
        </w:rPr>
      </w:pPr>
      <w:r w:rsidRPr="00AA20CA">
        <w:rPr>
          <w:sz w:val="28"/>
          <w:szCs w:val="28"/>
        </w:rPr>
        <w:t xml:space="preserve"> </w:t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AF26E0">
        <w:rPr>
          <w:sz w:val="28"/>
          <w:szCs w:val="28"/>
        </w:rPr>
        <w:t>от</w:t>
      </w:r>
      <w:r w:rsidR="00CD0BB4">
        <w:rPr>
          <w:sz w:val="28"/>
          <w:szCs w:val="28"/>
        </w:rPr>
        <w:t xml:space="preserve"> «___»</w:t>
      </w:r>
      <w:r w:rsidR="00AF26E0">
        <w:rPr>
          <w:sz w:val="28"/>
          <w:szCs w:val="28"/>
        </w:rPr>
        <w:t xml:space="preserve"> _____________2018 г</w:t>
      </w:r>
      <w:r w:rsidR="00CD0BB4">
        <w:rPr>
          <w:sz w:val="28"/>
          <w:szCs w:val="28"/>
        </w:rPr>
        <w:t>ода</w:t>
      </w:r>
    </w:p>
    <w:p w14:paraId="39E91533" w14:textId="5465DC89" w:rsidR="00AF26E0" w:rsidRDefault="00CD0BB4" w:rsidP="00AA20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3C4239">
        <w:rPr>
          <w:sz w:val="28"/>
          <w:szCs w:val="28"/>
        </w:rPr>
        <w:tab/>
      </w:r>
      <w:r w:rsidR="00AF26E0">
        <w:rPr>
          <w:sz w:val="28"/>
          <w:szCs w:val="28"/>
        </w:rPr>
        <w:t>№ _______</w:t>
      </w:r>
    </w:p>
    <w:p w14:paraId="3DDF1C85" w14:textId="77777777" w:rsidR="00AF26E0" w:rsidRDefault="00AF26E0" w:rsidP="00F227EC">
      <w:pPr>
        <w:jc w:val="center"/>
        <w:rPr>
          <w:sz w:val="28"/>
          <w:szCs w:val="28"/>
        </w:rPr>
      </w:pPr>
    </w:p>
    <w:p w14:paraId="3355EFBC" w14:textId="77777777" w:rsidR="00C207A8" w:rsidRDefault="00C207A8" w:rsidP="00F227EC">
      <w:pPr>
        <w:jc w:val="center"/>
        <w:rPr>
          <w:sz w:val="28"/>
          <w:szCs w:val="28"/>
        </w:rPr>
      </w:pPr>
    </w:p>
    <w:p w14:paraId="02DADBD6" w14:textId="77777777" w:rsidR="00F227EC" w:rsidRDefault="00F227EC" w:rsidP="00F227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№ __________________</w:t>
      </w:r>
    </w:p>
    <w:p w14:paraId="213060BC" w14:textId="77777777" w:rsidR="00F227EC" w:rsidRDefault="00F227EC" w:rsidP="00F227EC">
      <w:pPr>
        <w:jc w:val="center"/>
        <w:rPr>
          <w:sz w:val="28"/>
          <w:szCs w:val="28"/>
        </w:rPr>
      </w:pPr>
    </w:p>
    <w:p w14:paraId="57FBC46B" w14:textId="77777777" w:rsidR="00146E60" w:rsidRDefault="00F227EC" w:rsidP="00F22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Банком России </w:t>
      </w:r>
    </w:p>
    <w:p w14:paraId="70AB2F95" w14:textId="77777777" w:rsidR="00F227EC" w:rsidRDefault="00C05791" w:rsidP="00FB3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памятных и инвестиционных </w:t>
      </w:r>
      <w:r w:rsidR="00DE71C7">
        <w:rPr>
          <w:sz w:val="28"/>
          <w:szCs w:val="28"/>
        </w:rPr>
        <w:t xml:space="preserve">монет </w:t>
      </w:r>
      <w:r w:rsidR="00FB38F1" w:rsidRPr="00FB38F1">
        <w:rPr>
          <w:sz w:val="28"/>
          <w:szCs w:val="28"/>
        </w:rPr>
        <w:t xml:space="preserve">– </w:t>
      </w:r>
      <w:r w:rsidR="00FB38F1">
        <w:rPr>
          <w:sz w:val="28"/>
          <w:szCs w:val="28"/>
        </w:rPr>
        <w:t>валюты</w:t>
      </w:r>
    </w:p>
    <w:p w14:paraId="724D6ADA" w14:textId="77777777" w:rsidR="00FB38F1" w:rsidRDefault="00FB38F1" w:rsidP="00FB38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1F0913A0" w14:textId="77777777" w:rsidR="00C207A8" w:rsidRPr="00FB38F1" w:rsidRDefault="00C207A8" w:rsidP="00FB38F1">
      <w:pPr>
        <w:jc w:val="center"/>
        <w:rPr>
          <w:sz w:val="28"/>
          <w:szCs w:val="28"/>
        </w:rPr>
      </w:pPr>
    </w:p>
    <w:p w14:paraId="3A42A04A" w14:textId="77777777" w:rsidR="00F227EC" w:rsidRDefault="00F227EC" w:rsidP="00F227EC">
      <w:pPr>
        <w:ind w:firstLine="709"/>
        <w:jc w:val="center"/>
        <w:rPr>
          <w:sz w:val="28"/>
          <w:szCs w:val="28"/>
        </w:rPr>
      </w:pPr>
    </w:p>
    <w:p w14:paraId="290C1572" w14:textId="77777777" w:rsidR="00F227EC" w:rsidRDefault="00F227EC" w:rsidP="00F227EC">
      <w:pPr>
        <w:jc w:val="both"/>
      </w:pPr>
      <w:r w:rsidRPr="00A70D52">
        <w:t>г. _____________</w:t>
      </w:r>
      <w:r w:rsidRPr="00A70D52">
        <w:tab/>
      </w:r>
      <w:r w:rsidRPr="00A70D52">
        <w:tab/>
      </w:r>
      <w:r w:rsidRPr="00A70D52">
        <w:tab/>
      </w:r>
      <w:r w:rsidRPr="00A70D52">
        <w:tab/>
      </w:r>
      <w:r>
        <w:t xml:space="preserve">          </w:t>
      </w:r>
      <w:r w:rsidRPr="00A70D52">
        <w:tab/>
      </w:r>
      <w:r w:rsidRPr="00A70D52">
        <w:tab/>
      </w:r>
      <w:r>
        <w:t xml:space="preserve">          </w:t>
      </w:r>
      <w:r w:rsidRPr="00A70D52">
        <w:t>«___» __________ 20 ___ года</w:t>
      </w:r>
    </w:p>
    <w:p w14:paraId="4F9F72BB" w14:textId="77777777" w:rsidR="00C207A8" w:rsidRPr="0005654C" w:rsidRDefault="00C207A8" w:rsidP="00F227EC">
      <w:pPr>
        <w:jc w:val="both"/>
      </w:pPr>
    </w:p>
    <w:p w14:paraId="3301523E" w14:textId="77777777" w:rsidR="00C207A8" w:rsidRDefault="00C207A8" w:rsidP="00F227EC">
      <w:pPr>
        <w:jc w:val="both"/>
      </w:pPr>
    </w:p>
    <w:p w14:paraId="54BCD3FD" w14:textId="77777777" w:rsidR="00F227EC" w:rsidRDefault="00F227EC" w:rsidP="00F227EC">
      <w:pPr>
        <w:jc w:val="both"/>
      </w:pPr>
    </w:p>
    <w:p w14:paraId="6B1D64FA" w14:textId="028F1FB3" w:rsidR="00F227EC" w:rsidRDefault="00F227EC" w:rsidP="00D50B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банк Ро</w:t>
      </w:r>
      <w:r w:rsidR="00AA20CA">
        <w:rPr>
          <w:sz w:val="28"/>
          <w:szCs w:val="28"/>
        </w:rPr>
        <w:t>ссийской Федерации</w:t>
      </w:r>
      <w:r>
        <w:rPr>
          <w:sz w:val="28"/>
          <w:szCs w:val="28"/>
        </w:rPr>
        <w:t>, именуемый в дальнейшем Банк России, в лице ______________________________________</w:t>
      </w:r>
      <w:r w:rsidR="003C4239">
        <w:rPr>
          <w:sz w:val="28"/>
          <w:szCs w:val="28"/>
        </w:rPr>
        <w:t>___________</w:t>
      </w:r>
    </w:p>
    <w:p w14:paraId="61B7C361" w14:textId="1A267B41" w:rsidR="00F227EC" w:rsidRDefault="00F227EC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14:paraId="61CF441E" w14:textId="77777777" w:rsidR="00F227EC" w:rsidRPr="00A85A86" w:rsidRDefault="00F227EC">
      <w:pPr>
        <w:jc w:val="center"/>
        <w:rPr>
          <w:sz w:val="18"/>
          <w:szCs w:val="18"/>
        </w:rPr>
      </w:pPr>
      <w:r w:rsidRPr="00A85A86">
        <w:rPr>
          <w:sz w:val="18"/>
          <w:szCs w:val="18"/>
        </w:rPr>
        <w:t>(должность представителя Банка России и его фамилия, имя, отчество)</w:t>
      </w:r>
    </w:p>
    <w:p w14:paraId="6775119B" w14:textId="62CA5B05" w:rsidR="00F227EC" w:rsidRDefault="00F227E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доверенности от «___» _______ г. № _________</w:t>
      </w:r>
      <w:r w:rsidR="003C4239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14:paraId="7F918078" w14:textId="5EAFCC47" w:rsidR="00DE71C7" w:rsidRPr="00A85A86" w:rsidRDefault="008A5B3C">
      <w:pPr>
        <w:jc w:val="center"/>
        <w:rPr>
          <w:sz w:val="18"/>
          <w:szCs w:val="18"/>
        </w:rPr>
      </w:pPr>
      <w:r w:rsidDel="008A5B3C">
        <w:rPr>
          <w:sz w:val="28"/>
          <w:szCs w:val="28"/>
        </w:rPr>
        <w:t xml:space="preserve"> </w:t>
      </w:r>
    </w:p>
    <w:p w14:paraId="0BFA6EFD" w14:textId="77777777" w:rsidR="00F227EC" w:rsidRDefault="00F227EC">
      <w:pPr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</w:t>
      </w:r>
    </w:p>
    <w:p w14:paraId="218088E6" w14:textId="77777777" w:rsidR="00F227EC" w:rsidRDefault="00F227E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14:paraId="5B10A0BE" w14:textId="77777777" w:rsidR="00F227EC" w:rsidRPr="00A85A86" w:rsidRDefault="00F227EC">
      <w:pPr>
        <w:jc w:val="center"/>
        <w:rPr>
          <w:sz w:val="18"/>
          <w:szCs w:val="18"/>
        </w:rPr>
      </w:pPr>
      <w:r w:rsidRPr="00A85A86">
        <w:rPr>
          <w:sz w:val="18"/>
          <w:szCs w:val="18"/>
        </w:rPr>
        <w:t xml:space="preserve">(полное наименование </w:t>
      </w:r>
      <w:r>
        <w:rPr>
          <w:sz w:val="18"/>
          <w:szCs w:val="18"/>
        </w:rPr>
        <w:t>о</w:t>
      </w:r>
      <w:r w:rsidRPr="00A85A86">
        <w:rPr>
          <w:sz w:val="18"/>
          <w:szCs w:val="18"/>
        </w:rPr>
        <w:t>рганизации)</w:t>
      </w:r>
    </w:p>
    <w:p w14:paraId="27F373EA" w14:textId="77777777" w:rsidR="00F227EC" w:rsidRDefault="00675B0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7186">
        <w:rPr>
          <w:sz w:val="28"/>
          <w:szCs w:val="28"/>
        </w:rPr>
        <w:t>менуем</w:t>
      </w:r>
      <w:r w:rsidR="001B7186" w:rsidRPr="001B7186">
        <w:rPr>
          <w:sz w:val="28"/>
          <w:szCs w:val="28"/>
        </w:rPr>
        <w:t>__</w:t>
      </w:r>
      <w:r w:rsidR="00F227EC">
        <w:rPr>
          <w:sz w:val="28"/>
          <w:szCs w:val="28"/>
        </w:rPr>
        <w:t xml:space="preserve"> в дальнейшем Организация, в лице __________________________</w:t>
      </w:r>
    </w:p>
    <w:p w14:paraId="41B29826" w14:textId="77777777" w:rsidR="00F227EC" w:rsidRDefault="00F227E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14:paraId="7B83AFDC" w14:textId="77777777" w:rsidR="00F227EC" w:rsidRPr="00A85A86" w:rsidRDefault="00F227EC">
      <w:pPr>
        <w:jc w:val="center"/>
        <w:rPr>
          <w:sz w:val="18"/>
          <w:szCs w:val="18"/>
        </w:rPr>
      </w:pPr>
      <w:r w:rsidRPr="00A85A86">
        <w:rPr>
          <w:sz w:val="18"/>
          <w:szCs w:val="18"/>
        </w:rPr>
        <w:t>(должность представителя</w:t>
      </w:r>
      <w:r>
        <w:rPr>
          <w:sz w:val="18"/>
          <w:szCs w:val="18"/>
        </w:rPr>
        <w:t xml:space="preserve"> о</w:t>
      </w:r>
      <w:r w:rsidRPr="00A85A86">
        <w:rPr>
          <w:sz w:val="18"/>
          <w:szCs w:val="18"/>
        </w:rPr>
        <w:t>рганизации и его фамилия, имя, отчество)</w:t>
      </w:r>
    </w:p>
    <w:p w14:paraId="05FE84C2" w14:textId="77777777" w:rsidR="00F227EC" w:rsidRDefault="00F227E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</w:t>
      </w:r>
    </w:p>
    <w:p w14:paraId="1037C771" w14:textId="77777777" w:rsidR="00F227EC" w:rsidRDefault="00F227E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14:paraId="46EB0009" w14:textId="406BD3D0" w:rsidR="00F227EC" w:rsidRDefault="00F227EC" w:rsidP="00D50BF7">
      <w:pPr>
        <w:jc w:val="center"/>
        <w:rPr>
          <w:sz w:val="28"/>
          <w:szCs w:val="28"/>
        </w:rPr>
      </w:pPr>
      <w:r w:rsidRPr="00A85A86">
        <w:rPr>
          <w:sz w:val="18"/>
          <w:szCs w:val="18"/>
        </w:rPr>
        <w:t>(наименование учредительного документа, номер, дата, при наличии доверенности дата, номер (если присвоен)</w:t>
      </w:r>
    </w:p>
    <w:p w14:paraId="406D25C6" w14:textId="65783200" w:rsidR="00F227EC" w:rsidRDefault="00F227EC" w:rsidP="00D50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 (далее при совместном упоминании – Стороны), заключили настоящее</w:t>
      </w:r>
      <w:r w:rsidR="00AA20CA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о нижеследующем. </w:t>
      </w:r>
    </w:p>
    <w:p w14:paraId="364EE1DD" w14:textId="77777777" w:rsidR="00C207A8" w:rsidRDefault="00C207A8">
      <w:pPr>
        <w:spacing w:line="360" w:lineRule="auto"/>
        <w:jc w:val="both"/>
        <w:rPr>
          <w:b/>
          <w:sz w:val="28"/>
          <w:szCs w:val="28"/>
        </w:rPr>
      </w:pPr>
    </w:p>
    <w:p w14:paraId="0B3BB953" w14:textId="77777777" w:rsidR="00F227EC" w:rsidRPr="00AA20CA" w:rsidRDefault="00F227EC" w:rsidP="00D50BF7">
      <w:pPr>
        <w:pStyle w:val="ConsPlusNormal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C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0D41570F" w14:textId="3FA94341" w:rsidR="00F227EC" w:rsidRDefault="00F227EC" w:rsidP="00D50BF7">
      <w:pPr>
        <w:pStyle w:val="ConsPlusNormal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обязуется </w:t>
      </w:r>
      <w:r w:rsidR="004A7058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D264BE">
        <w:rPr>
          <w:rFonts w:ascii="Times New Roman" w:hAnsi="Times New Roman" w:cs="Times New Roman"/>
          <w:sz w:val="28"/>
          <w:szCs w:val="28"/>
        </w:rPr>
        <w:t>ок</w:t>
      </w:r>
      <w:r w:rsidR="004A7058" w:rsidRPr="004A7058">
        <w:rPr>
          <w:rFonts w:ascii="Times New Roman" w:hAnsi="Times New Roman" w:cs="Times New Roman"/>
          <w:sz w:val="28"/>
          <w:szCs w:val="28"/>
        </w:rPr>
        <w:t xml:space="preserve"> </w:t>
      </w:r>
      <w:r w:rsidR="004A7058">
        <w:rPr>
          <w:rFonts w:ascii="Times New Roman" w:hAnsi="Times New Roman" w:cs="Times New Roman"/>
          <w:sz w:val="28"/>
          <w:szCs w:val="28"/>
        </w:rPr>
        <w:t>Организации, составленн</w:t>
      </w:r>
      <w:r w:rsidR="00D264BE">
        <w:rPr>
          <w:rFonts w:ascii="Times New Roman" w:hAnsi="Times New Roman" w:cs="Times New Roman"/>
          <w:sz w:val="28"/>
          <w:szCs w:val="28"/>
        </w:rPr>
        <w:t>ых</w:t>
      </w:r>
      <w:r w:rsidR="004A7058">
        <w:rPr>
          <w:rFonts w:ascii="Times New Roman" w:hAnsi="Times New Roman" w:cs="Times New Roman"/>
          <w:sz w:val="28"/>
          <w:szCs w:val="28"/>
        </w:rPr>
        <w:t xml:space="preserve"> в произвольной форме, направленн</w:t>
      </w:r>
      <w:r w:rsidR="00D264BE">
        <w:rPr>
          <w:rFonts w:ascii="Times New Roman" w:hAnsi="Times New Roman" w:cs="Times New Roman"/>
          <w:sz w:val="28"/>
          <w:szCs w:val="28"/>
        </w:rPr>
        <w:t>ых</w:t>
      </w:r>
      <w:r w:rsidR="004A7058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настоящим Соглашением, </w:t>
      </w:r>
      <w:r>
        <w:rPr>
          <w:rFonts w:ascii="Times New Roman" w:hAnsi="Times New Roman" w:cs="Times New Roman"/>
          <w:sz w:val="28"/>
          <w:szCs w:val="28"/>
        </w:rPr>
        <w:t xml:space="preserve">передать Организации в </w:t>
      </w:r>
      <w:r w:rsidR="00CE62BB">
        <w:rPr>
          <w:rFonts w:ascii="Times New Roman" w:hAnsi="Times New Roman" w:cs="Times New Roman"/>
          <w:sz w:val="28"/>
          <w:szCs w:val="28"/>
        </w:rPr>
        <w:t>собственность памятные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91">
        <w:rPr>
          <w:rFonts w:ascii="Times New Roman" w:hAnsi="Times New Roman" w:cs="Times New Roman"/>
          <w:sz w:val="28"/>
          <w:szCs w:val="28"/>
        </w:rPr>
        <w:t xml:space="preserve">и инвестиционные </w:t>
      </w:r>
      <w:r>
        <w:rPr>
          <w:rFonts w:ascii="Times New Roman" w:hAnsi="Times New Roman" w:cs="Times New Roman"/>
          <w:sz w:val="28"/>
          <w:szCs w:val="28"/>
        </w:rPr>
        <w:t>монеты из драгоценных металлов и памятные монеты из недрагоценных металлов</w:t>
      </w:r>
      <w:r w:rsidR="00223F5B" w:rsidRPr="00223F5B">
        <w:rPr>
          <w:rFonts w:ascii="Times New Roman" w:hAnsi="Times New Roman" w:cs="Times New Roman"/>
          <w:sz w:val="28"/>
          <w:szCs w:val="28"/>
        </w:rPr>
        <w:t xml:space="preserve"> </w:t>
      </w:r>
      <w:r w:rsidR="00AA20CA">
        <w:rPr>
          <w:rFonts w:ascii="Times New Roman" w:hAnsi="Times New Roman" w:cs="Times New Roman"/>
          <w:sz w:val="28"/>
          <w:szCs w:val="28"/>
        </w:rPr>
        <w:t>– валюту</w:t>
      </w:r>
      <w:r w:rsidR="001B71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отпускным ценам Банка России, являющиеся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законным средством наличного платежа на территории Российской Федерации (далее – монеты), а Организация обязуется оплатить и принять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0CA">
        <w:rPr>
          <w:rFonts w:ascii="Times New Roman" w:hAnsi="Times New Roman" w:cs="Times New Roman"/>
          <w:sz w:val="28"/>
          <w:szCs w:val="28"/>
        </w:rPr>
        <w:t xml:space="preserve">эти монеты в порядке и </w:t>
      </w:r>
      <w:r>
        <w:rPr>
          <w:rFonts w:ascii="Times New Roman" w:hAnsi="Times New Roman" w:cs="Times New Roman"/>
          <w:sz w:val="28"/>
          <w:szCs w:val="28"/>
        </w:rPr>
        <w:t xml:space="preserve"> сроки</w:t>
      </w:r>
      <w:r w:rsidR="00572D25">
        <w:rPr>
          <w:rFonts w:ascii="Times New Roman" w:hAnsi="Times New Roman" w:cs="Times New Roman"/>
          <w:sz w:val="28"/>
          <w:szCs w:val="28"/>
        </w:rPr>
        <w:t xml:space="preserve">, </w:t>
      </w:r>
      <w:r w:rsidR="000A1123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D25">
        <w:rPr>
          <w:rFonts w:ascii="Times New Roman" w:hAnsi="Times New Roman" w:cs="Times New Roman"/>
          <w:sz w:val="28"/>
          <w:szCs w:val="28"/>
        </w:rPr>
        <w:t>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58CE1" w14:textId="6448A2F1" w:rsidR="00F227EC" w:rsidRPr="00DA0BD5" w:rsidRDefault="00F227EC" w:rsidP="00D50BF7">
      <w:pPr>
        <w:pStyle w:val="ConsPlusNormal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Ассортимент, количество, цена</w:t>
      </w:r>
      <w:r w:rsidR="001B7186">
        <w:rPr>
          <w:rFonts w:ascii="Times New Roman" w:hAnsi="Times New Roman" w:cs="Times New Roman"/>
          <w:sz w:val="28"/>
          <w:szCs w:val="28"/>
        </w:rPr>
        <w:t>, срок оплаты</w:t>
      </w:r>
      <w:r>
        <w:rPr>
          <w:rFonts w:ascii="Times New Roman" w:hAnsi="Times New Roman" w:cs="Times New Roman"/>
          <w:sz w:val="28"/>
          <w:szCs w:val="28"/>
        </w:rPr>
        <w:t xml:space="preserve"> монет определяются в спецификации</w:t>
      </w:r>
      <w:r w:rsidR="003E6690">
        <w:rPr>
          <w:rFonts w:ascii="Times New Roman" w:hAnsi="Times New Roman" w:cs="Times New Roman"/>
          <w:sz w:val="28"/>
          <w:szCs w:val="28"/>
        </w:rPr>
        <w:t xml:space="preserve"> </w:t>
      </w:r>
      <w:r w:rsidR="00D25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монеты (далее </w:t>
      </w:r>
      <w:r w:rsidR="00D25D89" w:rsidRPr="00D25D8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8500B" w:rsidRPr="00885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спецификация)</w:t>
      </w:r>
      <w:r w:rsidR="00CC7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8500B">
        <w:rPr>
          <w:rFonts w:ascii="Times New Roman" w:hAnsi="Times New Roman" w:cs="Times New Roman"/>
          <w:sz w:val="28"/>
          <w:szCs w:val="28"/>
        </w:rPr>
        <w:t>Оплаченная спецификация является неотъемлемой частью настоящего Соглашения.</w:t>
      </w:r>
      <w:r w:rsidR="00DA0BD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35EA5095" w14:textId="4F23100D" w:rsidR="00C207A8" w:rsidRDefault="00C207A8" w:rsidP="00D50BF7">
      <w:pPr>
        <w:pStyle w:val="ConsPlusNormal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22A7C" w14:textId="77777777" w:rsidR="00F227EC" w:rsidRPr="00D25D89" w:rsidRDefault="00F227EC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5D89">
        <w:rPr>
          <w:rFonts w:ascii="Times New Roman" w:hAnsi="Times New Roman" w:cs="Times New Roman"/>
          <w:sz w:val="28"/>
          <w:szCs w:val="28"/>
        </w:rPr>
        <w:t xml:space="preserve">2. </w:t>
      </w:r>
      <w:r w:rsidR="001B7186" w:rsidRPr="00D25D89">
        <w:rPr>
          <w:rFonts w:ascii="Times New Roman" w:hAnsi="Times New Roman" w:cs="Times New Roman"/>
          <w:sz w:val="28"/>
          <w:szCs w:val="28"/>
        </w:rPr>
        <w:t>Порядок расчетов</w:t>
      </w:r>
    </w:p>
    <w:p w14:paraId="2EC4C664" w14:textId="77777777" w:rsidR="001B7186" w:rsidRDefault="001B71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Оплата монет производится Организацией по ценам и в сроки, указанные в спецификации.</w:t>
      </w:r>
    </w:p>
    <w:p w14:paraId="4DFBC12B" w14:textId="77777777" w:rsidR="001B7186" w:rsidRDefault="001B71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Оплата монет производится</w:t>
      </w:r>
      <w:r w:rsidR="00BB7CF6">
        <w:rPr>
          <w:rFonts w:ascii="Times New Roman" w:hAnsi="Times New Roman" w:cs="Times New Roman"/>
          <w:sz w:val="28"/>
          <w:szCs w:val="28"/>
        </w:rPr>
        <w:t xml:space="preserve"> </w:t>
      </w:r>
      <w:r w:rsidR="00BB7CF6" w:rsidRPr="00BB7CF6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путем перевода платежным поручением денежных средств Банку России по реквизитам, указанным в спецификации.</w:t>
      </w:r>
    </w:p>
    <w:p w14:paraId="4E2E7C77" w14:textId="1FDB5134" w:rsidR="001B7186" w:rsidRDefault="001B71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В платежном поручении Организацией в реквизите «назначени</w:t>
      </w:r>
      <w:r w:rsidR="00D25D89">
        <w:rPr>
          <w:rFonts w:ascii="Times New Roman" w:hAnsi="Times New Roman" w:cs="Times New Roman"/>
          <w:sz w:val="28"/>
          <w:szCs w:val="28"/>
        </w:rPr>
        <w:t xml:space="preserve">е платежа» указываются </w:t>
      </w:r>
      <w:r>
        <w:rPr>
          <w:rFonts w:ascii="Times New Roman" w:hAnsi="Times New Roman" w:cs="Times New Roman"/>
          <w:sz w:val="28"/>
          <w:szCs w:val="28"/>
        </w:rPr>
        <w:t>номер и дата спецификации, в соответствии с которой производится оплата.</w:t>
      </w:r>
    </w:p>
    <w:p w14:paraId="6869C602" w14:textId="77777777" w:rsidR="001B7186" w:rsidRDefault="001B71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извещает Банк России об осуществлении платежа путем предоставления копии платежного поручения об оплате по факсимильной связи. </w:t>
      </w:r>
    </w:p>
    <w:p w14:paraId="3CDE2054" w14:textId="77777777" w:rsidR="00F227EC" w:rsidRDefault="001B71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F0316">
        <w:rPr>
          <w:rFonts w:ascii="Times New Roman" w:hAnsi="Times New Roman" w:cs="Times New Roman"/>
          <w:sz w:val="28"/>
          <w:szCs w:val="28"/>
        </w:rPr>
        <w:t>Перевод денежных средств Организацией с нарушением сроков,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спецификации, влечет возврат денежных средств Организации. </w:t>
      </w:r>
    </w:p>
    <w:p w14:paraId="308B1C0B" w14:textId="77777777" w:rsidR="00C207A8" w:rsidRDefault="00C207A8" w:rsidP="00D50BF7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FB08E" w14:textId="77777777" w:rsidR="00F227EC" w:rsidRPr="00D25D89" w:rsidRDefault="00F227EC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5D89">
        <w:rPr>
          <w:rFonts w:ascii="Times New Roman" w:hAnsi="Times New Roman" w:cs="Times New Roman"/>
          <w:sz w:val="28"/>
          <w:szCs w:val="28"/>
        </w:rPr>
        <w:t xml:space="preserve">3. </w:t>
      </w:r>
      <w:r w:rsidR="001B7186" w:rsidRPr="00D25D89">
        <w:rPr>
          <w:rFonts w:ascii="Times New Roman" w:hAnsi="Times New Roman" w:cs="Times New Roman"/>
          <w:sz w:val="28"/>
          <w:szCs w:val="28"/>
        </w:rPr>
        <w:t>Порядок передачи и принятия монет</w:t>
      </w:r>
    </w:p>
    <w:p w14:paraId="4BE51A44" w14:textId="7E513F0E" w:rsidR="002A5486" w:rsidRPr="009B424C" w:rsidRDefault="002A54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Место передачи монет – Кассовый центр </w:t>
      </w:r>
      <w:r w:rsidR="008A5B3C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управления Центрального банка</w:t>
      </w:r>
      <w:r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B3C"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>Россий</w:t>
      </w:r>
      <w:r w:rsidR="008A5B3C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Центральному федеральному округу </w:t>
      </w:r>
      <w:r w:rsidR="008A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Москва </w:t>
      </w:r>
      <w:r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Pr="002A54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24C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центр).</w:t>
      </w:r>
    </w:p>
    <w:p w14:paraId="2F2D8503" w14:textId="4F84D248" w:rsidR="002A5486" w:rsidRDefault="002A54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Монеты, оплаченные Организацией, хранятся Банком России до передачи Организации не более 30 кале</w:t>
      </w:r>
      <w:r w:rsidR="00D25D89">
        <w:rPr>
          <w:rFonts w:ascii="Times New Roman" w:hAnsi="Times New Roman" w:cs="Times New Roman"/>
          <w:sz w:val="28"/>
          <w:szCs w:val="28"/>
        </w:rPr>
        <w:t xml:space="preserve">ндарных дней с даты </w:t>
      </w:r>
      <w:r w:rsidR="008A5B3C">
        <w:rPr>
          <w:rFonts w:ascii="Times New Roman" w:hAnsi="Times New Roman" w:cs="Times New Roman"/>
          <w:sz w:val="28"/>
          <w:szCs w:val="28"/>
        </w:rPr>
        <w:t>составления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4838F" w14:textId="2D640453" w:rsidR="002A5486" w:rsidRDefault="00621040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.3.</w:t>
      </w:r>
      <w:r w:rsidR="002A5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486">
        <w:rPr>
          <w:rFonts w:ascii="Times New Roman" w:hAnsi="Times New Roman" w:cs="Times New Roman"/>
          <w:sz w:val="28"/>
          <w:szCs w:val="28"/>
        </w:rPr>
        <w:t xml:space="preserve">Право собственности на монеты переходит от Банка России к </w:t>
      </w:r>
      <w:r w:rsidR="002A5486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Банку России денежных средств за</w:t>
      </w:r>
      <w:r w:rsidR="002A5486">
        <w:rPr>
          <w:rFonts w:ascii="Times New Roman" w:hAnsi="Times New Roman" w:cs="Times New Roman"/>
          <w:sz w:val="28"/>
          <w:szCs w:val="28"/>
        </w:rPr>
        <w:t xml:space="preserve"> монет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5486">
        <w:rPr>
          <w:rFonts w:ascii="Times New Roman" w:hAnsi="Times New Roman" w:cs="Times New Roman"/>
          <w:sz w:val="28"/>
          <w:szCs w:val="28"/>
        </w:rPr>
        <w:t>.</w:t>
      </w:r>
    </w:p>
    <w:p w14:paraId="4547B2A8" w14:textId="77777777" w:rsidR="002A5486" w:rsidRPr="004E7093" w:rsidRDefault="00621040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.4.</w:t>
      </w:r>
      <w:r w:rsidR="002A5486">
        <w:rPr>
          <w:rFonts w:ascii="Times New Roman" w:hAnsi="Times New Roman" w:cs="Times New Roman"/>
          <w:sz w:val="28"/>
          <w:szCs w:val="28"/>
        </w:rPr>
        <w:tab/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Кассовый центр </w:t>
      </w:r>
      <w:r w:rsidR="002A5486">
        <w:rPr>
          <w:rFonts w:ascii="Times New Roman" w:hAnsi="Times New Roman" w:cs="Times New Roman"/>
          <w:sz w:val="28"/>
          <w:szCs w:val="28"/>
        </w:rPr>
        <w:t>предварительно уведомляет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A5486">
        <w:rPr>
          <w:rFonts w:ascii="Times New Roman" w:hAnsi="Times New Roman" w:cs="Times New Roman"/>
          <w:sz w:val="28"/>
          <w:szCs w:val="28"/>
        </w:rPr>
        <w:t xml:space="preserve"> готовности монет к передаче </w:t>
      </w:r>
      <w:r w:rsidR="006E2E14">
        <w:rPr>
          <w:rFonts w:ascii="Times New Roman" w:hAnsi="Times New Roman" w:cs="Times New Roman"/>
          <w:sz w:val="28"/>
          <w:szCs w:val="28"/>
        </w:rPr>
        <w:t>и дате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5486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>) их</w:t>
      </w:r>
      <w:r w:rsidR="002A5486">
        <w:rPr>
          <w:rFonts w:ascii="Times New Roman" w:hAnsi="Times New Roman" w:cs="Times New Roman"/>
          <w:sz w:val="28"/>
          <w:szCs w:val="28"/>
        </w:rPr>
        <w:t xml:space="preserve"> передачи </w:t>
      </w:r>
      <w:r>
        <w:rPr>
          <w:rFonts w:ascii="Times New Roman" w:hAnsi="Times New Roman" w:cs="Times New Roman"/>
          <w:sz w:val="28"/>
          <w:szCs w:val="28"/>
        </w:rPr>
        <w:t>не позднее пяти</w:t>
      </w:r>
      <w:r w:rsidR="002A5486">
        <w:rPr>
          <w:rFonts w:ascii="Times New Roman" w:hAnsi="Times New Roman" w:cs="Times New Roman"/>
          <w:sz w:val="28"/>
          <w:szCs w:val="28"/>
        </w:rPr>
        <w:t xml:space="preserve"> рабочих дней до даты их передачи. </w:t>
      </w:r>
      <w:r w:rsidR="002A5486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14:paraId="6A9DA93A" w14:textId="79FE9192" w:rsidR="002A5486" w:rsidRDefault="00621040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EDF">
        <w:rPr>
          <w:rFonts w:ascii="Times New Roman" w:hAnsi="Times New Roman" w:cs="Times New Roman"/>
          <w:sz w:val="28"/>
          <w:szCs w:val="28"/>
        </w:rPr>
        <w:t xml:space="preserve">.5. </w:t>
      </w:r>
      <w:r w:rsidR="002A5486">
        <w:rPr>
          <w:rFonts w:ascii="Times New Roman" w:hAnsi="Times New Roman" w:cs="Times New Roman"/>
          <w:sz w:val="28"/>
          <w:szCs w:val="28"/>
        </w:rPr>
        <w:t>Организация при приеме монет вправе проверить</w:t>
      </w:r>
      <w:r w:rsidR="002A5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047">
        <w:rPr>
          <w:rFonts w:ascii="Times New Roman" w:hAnsi="Times New Roman" w:cs="Times New Roman"/>
          <w:sz w:val="28"/>
          <w:szCs w:val="28"/>
        </w:rPr>
        <w:t>качество</w:t>
      </w:r>
      <w:r w:rsidR="002A5486">
        <w:rPr>
          <w:rFonts w:ascii="Times New Roman" w:hAnsi="Times New Roman" w:cs="Times New Roman"/>
          <w:sz w:val="28"/>
          <w:szCs w:val="28"/>
        </w:rPr>
        <w:t>,</w:t>
      </w:r>
      <w:r w:rsidR="00773047">
        <w:rPr>
          <w:rFonts w:ascii="Times New Roman" w:hAnsi="Times New Roman" w:cs="Times New Roman"/>
          <w:sz w:val="28"/>
          <w:szCs w:val="28"/>
        </w:rPr>
        <w:t xml:space="preserve"> количество и ассортимент принимаемых монет на соответствие данным, указанным в спецификации, а также Техническим</w:t>
      </w:r>
      <w:r w:rsidR="0043381F">
        <w:rPr>
          <w:rFonts w:ascii="Times New Roman" w:hAnsi="Times New Roman" w:cs="Times New Roman"/>
          <w:sz w:val="28"/>
          <w:szCs w:val="28"/>
        </w:rPr>
        <w:t xml:space="preserve"> у</w:t>
      </w:r>
      <w:r w:rsidR="00773047">
        <w:rPr>
          <w:rFonts w:ascii="Times New Roman" w:hAnsi="Times New Roman" w:cs="Times New Roman"/>
          <w:sz w:val="28"/>
          <w:szCs w:val="28"/>
        </w:rPr>
        <w:t>словиям</w:t>
      </w:r>
      <w:r w:rsidR="0043381F">
        <w:rPr>
          <w:rFonts w:ascii="Times New Roman" w:hAnsi="Times New Roman" w:cs="Times New Roman"/>
          <w:sz w:val="28"/>
          <w:szCs w:val="28"/>
        </w:rPr>
        <w:t xml:space="preserve"> на монеты, </w:t>
      </w:r>
      <w:r w:rsidR="00773047">
        <w:rPr>
          <w:rFonts w:ascii="Times New Roman" w:hAnsi="Times New Roman" w:cs="Times New Roman"/>
          <w:sz w:val="28"/>
          <w:szCs w:val="28"/>
        </w:rPr>
        <w:t>утвержденным</w:t>
      </w:r>
      <w:r w:rsidR="001E0DA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43381F">
        <w:rPr>
          <w:rFonts w:ascii="Times New Roman" w:hAnsi="Times New Roman" w:cs="Times New Roman"/>
          <w:sz w:val="28"/>
          <w:szCs w:val="28"/>
        </w:rPr>
        <w:t xml:space="preserve">, изготавливающей банкноты и монету Банка России, </w:t>
      </w:r>
      <w:r w:rsidR="00B21EDF">
        <w:rPr>
          <w:rFonts w:ascii="Times New Roman" w:hAnsi="Times New Roman" w:cs="Times New Roman"/>
          <w:sz w:val="28"/>
          <w:szCs w:val="28"/>
        </w:rPr>
        <w:t>и со</w:t>
      </w:r>
      <w:r w:rsidR="00D25D89">
        <w:rPr>
          <w:rFonts w:ascii="Times New Roman" w:hAnsi="Times New Roman" w:cs="Times New Roman"/>
          <w:sz w:val="28"/>
          <w:szCs w:val="28"/>
        </w:rPr>
        <w:t>гласованны</w:t>
      </w:r>
      <w:r w:rsidR="000A1565">
        <w:rPr>
          <w:rFonts w:ascii="Times New Roman" w:hAnsi="Times New Roman" w:cs="Times New Roman"/>
          <w:sz w:val="28"/>
          <w:szCs w:val="28"/>
        </w:rPr>
        <w:t>м</w:t>
      </w:r>
      <w:r w:rsidR="00B21EDF">
        <w:rPr>
          <w:rFonts w:ascii="Times New Roman" w:hAnsi="Times New Roman" w:cs="Times New Roman"/>
          <w:sz w:val="28"/>
          <w:szCs w:val="28"/>
        </w:rPr>
        <w:t xml:space="preserve"> с Банком России.</w:t>
      </w:r>
    </w:p>
    <w:p w14:paraId="3D720843" w14:textId="77777777" w:rsidR="002A5486" w:rsidRDefault="005F0F09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 xml:space="preserve">.6. Банк России принимает к рассмотрению претензии Организации по вложениям выданных ему упаковок с монетами только в тех случаях, когда они предъявляются Организацией по результатам вскрытия упаковок непосредственно при получении монет в </w:t>
      </w:r>
      <w:r w:rsidR="00592D17">
        <w:rPr>
          <w:rFonts w:ascii="Times New Roman" w:hAnsi="Times New Roman" w:cs="Times New Roman"/>
          <w:sz w:val="28"/>
          <w:szCs w:val="28"/>
        </w:rPr>
        <w:t>Кассовом</w:t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92D17">
        <w:rPr>
          <w:rFonts w:ascii="Times New Roman" w:hAnsi="Times New Roman" w:cs="Times New Roman"/>
          <w:sz w:val="28"/>
          <w:szCs w:val="28"/>
        </w:rPr>
        <w:t>е</w:t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 </w:t>
      </w:r>
      <w:r w:rsidR="002A5486">
        <w:rPr>
          <w:rFonts w:ascii="Times New Roman" w:hAnsi="Times New Roman" w:cs="Times New Roman"/>
          <w:sz w:val="28"/>
          <w:szCs w:val="28"/>
        </w:rPr>
        <w:t xml:space="preserve">в присутствии представителя </w:t>
      </w:r>
      <w:r w:rsidR="00592D17">
        <w:rPr>
          <w:rFonts w:ascii="Times New Roman" w:hAnsi="Times New Roman" w:cs="Times New Roman"/>
          <w:sz w:val="28"/>
          <w:szCs w:val="28"/>
        </w:rPr>
        <w:t>Кассового</w:t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92D17">
        <w:rPr>
          <w:rFonts w:ascii="Times New Roman" w:hAnsi="Times New Roman" w:cs="Times New Roman"/>
          <w:sz w:val="28"/>
          <w:szCs w:val="28"/>
        </w:rPr>
        <w:t>а</w:t>
      </w:r>
      <w:r w:rsidR="002A5486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AB3C549" w14:textId="58E67B4F" w:rsidR="002A5486" w:rsidRDefault="005F0F09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.7. Передача монет Организации оформляется подписанием Сторонами акта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памятных (инвестиционных) монет из драгоценных металлов по форме приложения 1 к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Соглашению и акта приема-передачи памятных монет из недрагоценных металлов по форме </w:t>
      </w:r>
      <w:r w:rsidR="00C60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приложения 2 к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Соглашению (далее </w:t>
      </w:r>
      <w:r w:rsidRPr="005F0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6">
        <w:rPr>
          <w:rFonts w:ascii="Times New Roman" w:hAnsi="Times New Roman" w:cs="Times New Roman"/>
          <w:sz w:val="28"/>
          <w:szCs w:val="28"/>
        </w:rPr>
        <w:t>акт приема-передачи)</w:t>
      </w:r>
      <w:r>
        <w:rPr>
          <w:rFonts w:ascii="Times New Roman" w:hAnsi="Times New Roman" w:cs="Times New Roman"/>
          <w:sz w:val="28"/>
          <w:szCs w:val="28"/>
        </w:rPr>
        <w:t>, составленных</w:t>
      </w:r>
      <w:r w:rsidR="002A548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B21EDF">
        <w:rPr>
          <w:rFonts w:ascii="Times New Roman" w:hAnsi="Times New Roman" w:cs="Times New Roman"/>
          <w:sz w:val="28"/>
          <w:szCs w:val="28"/>
        </w:rPr>
        <w:t>.</w:t>
      </w:r>
      <w:r w:rsidR="002A5486">
        <w:rPr>
          <w:rFonts w:ascii="Times New Roman" w:hAnsi="Times New Roman" w:cs="Times New Roman"/>
          <w:sz w:val="28"/>
          <w:szCs w:val="28"/>
        </w:rPr>
        <w:t xml:space="preserve"> В случае приема Организацией монет бе</w:t>
      </w:r>
      <w:r>
        <w:rPr>
          <w:rFonts w:ascii="Times New Roman" w:hAnsi="Times New Roman" w:cs="Times New Roman"/>
          <w:sz w:val="28"/>
          <w:szCs w:val="28"/>
        </w:rPr>
        <w:t>з проверки соответствия качества</w:t>
      </w:r>
      <w:r w:rsidR="00B21EDF">
        <w:rPr>
          <w:rFonts w:ascii="Times New Roman" w:hAnsi="Times New Roman" w:cs="Times New Roman"/>
          <w:sz w:val="28"/>
          <w:szCs w:val="28"/>
        </w:rPr>
        <w:t>, количества и ассортимента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60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пункту 3.5 </w:t>
      </w:r>
      <w:r w:rsidR="002A5486">
        <w:rPr>
          <w:rFonts w:ascii="Times New Roman" w:hAnsi="Times New Roman" w:cs="Times New Roman"/>
          <w:sz w:val="28"/>
          <w:szCs w:val="28"/>
        </w:rPr>
        <w:t xml:space="preserve">настоящего Соглашения представитель Организации </w:t>
      </w:r>
      <w:r w:rsidR="007F0316">
        <w:rPr>
          <w:rFonts w:ascii="Times New Roman" w:hAnsi="Times New Roman" w:cs="Times New Roman"/>
          <w:sz w:val="28"/>
          <w:szCs w:val="28"/>
        </w:rPr>
        <w:t>делает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отметку</w:t>
      </w:r>
      <w:r w:rsidR="00C2768C" w:rsidRPr="00C2768C">
        <w:rPr>
          <w:rFonts w:ascii="Times New Roman" w:hAnsi="Times New Roman" w:cs="Times New Roman"/>
          <w:sz w:val="28"/>
          <w:szCs w:val="28"/>
        </w:rPr>
        <w:t xml:space="preserve"> </w:t>
      </w:r>
      <w:r w:rsidR="00C2768C">
        <w:rPr>
          <w:rFonts w:ascii="Times New Roman" w:hAnsi="Times New Roman" w:cs="Times New Roman"/>
          <w:sz w:val="28"/>
          <w:szCs w:val="28"/>
        </w:rPr>
        <w:t>в акте приема-передачи</w:t>
      </w:r>
      <w:r w:rsidR="002A5486">
        <w:rPr>
          <w:rFonts w:ascii="Times New Roman" w:hAnsi="Times New Roman" w:cs="Times New Roman"/>
          <w:sz w:val="28"/>
          <w:szCs w:val="28"/>
        </w:rPr>
        <w:t xml:space="preserve">. Один экземпляр акта приема-передачи передается Организации вместе с монетами, другой экземпляр остается у Банка России. </w:t>
      </w:r>
    </w:p>
    <w:p w14:paraId="3DA45E48" w14:textId="3EE39780" w:rsidR="002A5486" w:rsidRDefault="005F0F09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.8. Банк России считает</w:t>
      </w:r>
      <w:r w:rsidR="00D25D89">
        <w:rPr>
          <w:rFonts w:ascii="Times New Roman" w:hAnsi="Times New Roman" w:cs="Times New Roman"/>
          <w:sz w:val="28"/>
          <w:szCs w:val="28"/>
        </w:rPr>
        <w:t>ся</w:t>
      </w:r>
      <w:r w:rsidR="002A5486">
        <w:rPr>
          <w:rFonts w:ascii="Times New Roman" w:hAnsi="Times New Roman" w:cs="Times New Roman"/>
          <w:sz w:val="28"/>
          <w:szCs w:val="28"/>
        </w:rPr>
        <w:t xml:space="preserve"> исполнившим свою обязанность по передаче монет с даты подписания Сторонами акта приема-передачи.</w:t>
      </w:r>
    </w:p>
    <w:p w14:paraId="65C1C50C" w14:textId="77777777" w:rsidR="002A5486" w:rsidRDefault="005F0F09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.9. По истечении срока хранения</w:t>
      </w:r>
      <w:r w:rsidR="00BB7CF6">
        <w:rPr>
          <w:rFonts w:ascii="Times New Roman" w:hAnsi="Times New Roman" w:cs="Times New Roman"/>
          <w:sz w:val="28"/>
          <w:szCs w:val="28"/>
        </w:rPr>
        <w:t xml:space="preserve"> монет, установленного пунктом 3</w:t>
      </w:r>
      <w:r w:rsidR="002A5486">
        <w:rPr>
          <w:rFonts w:ascii="Times New Roman" w:hAnsi="Times New Roman" w:cs="Times New Roman"/>
          <w:sz w:val="28"/>
          <w:szCs w:val="28"/>
        </w:rPr>
        <w:t>.</w:t>
      </w:r>
      <w:r w:rsidR="002A5486" w:rsidRPr="0026331F">
        <w:rPr>
          <w:rFonts w:ascii="Times New Roman" w:hAnsi="Times New Roman" w:cs="Times New Roman"/>
          <w:sz w:val="28"/>
          <w:szCs w:val="28"/>
        </w:rPr>
        <w:t>2</w:t>
      </w:r>
      <w:r w:rsidR="002A5486">
        <w:rPr>
          <w:rFonts w:ascii="Times New Roman" w:hAnsi="Times New Roman" w:cs="Times New Roman"/>
          <w:sz w:val="28"/>
          <w:szCs w:val="28"/>
        </w:rPr>
        <w:t xml:space="preserve"> настоящего Соглашения, сделка считается расторгнутой. Банк России осуществляет возврат полученных денежных средств Организации в течение </w:t>
      </w:r>
      <w:r w:rsidR="002A5486">
        <w:rPr>
          <w:rFonts w:ascii="Times New Roman" w:hAnsi="Times New Roman" w:cs="Times New Roman"/>
          <w:sz w:val="28"/>
          <w:szCs w:val="28"/>
        </w:rPr>
        <w:lastRenderedPageBreak/>
        <w:t>двух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5486">
        <w:rPr>
          <w:rFonts w:ascii="Times New Roman" w:hAnsi="Times New Roman" w:cs="Times New Roman"/>
          <w:sz w:val="28"/>
          <w:szCs w:val="28"/>
        </w:rPr>
        <w:t xml:space="preserve"> со дня истечения срока хранения монет.</w:t>
      </w:r>
    </w:p>
    <w:p w14:paraId="55B155D8" w14:textId="77777777" w:rsidR="002A5486" w:rsidRDefault="005F0F09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>.10.</w:t>
      </w:r>
      <w:r w:rsidR="002A5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486">
        <w:rPr>
          <w:rFonts w:ascii="Times New Roman" w:hAnsi="Times New Roman" w:cs="Times New Roman"/>
          <w:sz w:val="28"/>
          <w:szCs w:val="28"/>
        </w:rPr>
        <w:t>В случае нарушений условий по качеству передаваемых монет, которые не могут быть устранены Банком России, Организация может при</w:t>
      </w:r>
      <w:r>
        <w:rPr>
          <w:rFonts w:ascii="Times New Roman" w:hAnsi="Times New Roman" w:cs="Times New Roman"/>
          <w:sz w:val="28"/>
          <w:szCs w:val="28"/>
        </w:rPr>
        <w:t>нять монеты в количестве меньше</w:t>
      </w:r>
      <w:r w:rsidR="002A5486">
        <w:rPr>
          <w:rFonts w:ascii="Times New Roman" w:hAnsi="Times New Roman" w:cs="Times New Roman"/>
          <w:sz w:val="28"/>
          <w:szCs w:val="28"/>
        </w:rPr>
        <w:t xml:space="preserve"> предусмотренного в спецификации с возвратом ему уплаченной денежной суммы, соразмерной разнице непереданного количества монет, либо отказаться от всего количества монет с возвратом уплаченной за них денежной суммы. При этом в акте приема-передачи представителем </w:t>
      </w:r>
      <w:r w:rsidR="00430BED">
        <w:rPr>
          <w:rFonts w:ascii="Times New Roman" w:hAnsi="Times New Roman" w:cs="Times New Roman"/>
          <w:sz w:val="28"/>
          <w:szCs w:val="28"/>
        </w:rPr>
        <w:t>Кассового</w:t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30BED">
        <w:rPr>
          <w:rFonts w:ascii="Times New Roman" w:hAnsi="Times New Roman" w:cs="Times New Roman"/>
          <w:sz w:val="28"/>
          <w:szCs w:val="28"/>
        </w:rPr>
        <w:t>а</w:t>
      </w:r>
      <w:r w:rsidR="002A5486" w:rsidRPr="009B424C">
        <w:rPr>
          <w:rFonts w:ascii="Times New Roman" w:hAnsi="Times New Roman" w:cs="Times New Roman"/>
          <w:sz w:val="28"/>
          <w:szCs w:val="28"/>
        </w:rPr>
        <w:t xml:space="preserve"> </w:t>
      </w:r>
      <w:r w:rsidR="002A5486">
        <w:rPr>
          <w:rFonts w:ascii="Times New Roman" w:hAnsi="Times New Roman" w:cs="Times New Roman"/>
          <w:sz w:val="28"/>
          <w:szCs w:val="28"/>
        </w:rPr>
        <w:t>делается соответствующая отметка о фактически принятых Организацией монетах.</w:t>
      </w:r>
      <w:r w:rsidR="002A5486" w:rsidRPr="004B5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71C4F" w14:textId="2055317A" w:rsidR="002A5486" w:rsidRDefault="002A5486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7">
        <w:rPr>
          <w:rFonts w:ascii="Times New Roman" w:hAnsi="Times New Roman" w:cs="Times New Roman"/>
          <w:sz w:val="28"/>
          <w:szCs w:val="28"/>
        </w:rPr>
        <w:t>Одновременно с этим оформляется рекламационный акт на памятные (инвестиционные) монеты из драгоценных металлов</w:t>
      </w:r>
      <w:r w:rsidR="00430BED">
        <w:rPr>
          <w:rFonts w:ascii="Times New Roman" w:hAnsi="Times New Roman" w:cs="Times New Roman"/>
          <w:sz w:val="28"/>
          <w:szCs w:val="28"/>
        </w:rPr>
        <w:t xml:space="preserve"> по форме приложения 3 к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30BED">
        <w:rPr>
          <w:rFonts w:ascii="Times New Roman" w:hAnsi="Times New Roman" w:cs="Times New Roman"/>
          <w:sz w:val="28"/>
          <w:szCs w:val="28"/>
        </w:rPr>
        <w:t>Соглашению</w:t>
      </w:r>
      <w:r w:rsidRPr="001E5977">
        <w:rPr>
          <w:rFonts w:ascii="Times New Roman" w:hAnsi="Times New Roman" w:cs="Times New Roman"/>
          <w:sz w:val="28"/>
          <w:szCs w:val="28"/>
        </w:rPr>
        <w:t xml:space="preserve"> и (или) рекламационный акт на памятные монеты из недрагоценных металлов </w:t>
      </w:r>
      <w:r w:rsidR="00430BED">
        <w:rPr>
          <w:rFonts w:ascii="Times New Roman" w:hAnsi="Times New Roman" w:cs="Times New Roman"/>
          <w:sz w:val="28"/>
          <w:szCs w:val="28"/>
        </w:rPr>
        <w:t>по форме приложения 4 к</w:t>
      </w:r>
      <w:r w:rsidR="00D25D89">
        <w:rPr>
          <w:rFonts w:ascii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Pr="001E5977">
        <w:rPr>
          <w:rFonts w:ascii="Times New Roman" w:hAnsi="Times New Roman" w:cs="Times New Roman"/>
          <w:sz w:val="28"/>
          <w:szCs w:val="28"/>
        </w:rPr>
        <w:t xml:space="preserve">. Рекламационный акт составляется в </w:t>
      </w:r>
      <w:r w:rsidR="00EE26E0">
        <w:rPr>
          <w:rFonts w:ascii="Times New Roman" w:hAnsi="Times New Roman" w:cs="Times New Roman"/>
          <w:sz w:val="28"/>
          <w:szCs w:val="28"/>
        </w:rPr>
        <w:t>трех</w:t>
      </w:r>
      <w:r w:rsidRPr="001E5977">
        <w:rPr>
          <w:rFonts w:ascii="Times New Roman" w:hAnsi="Times New Roman" w:cs="Times New Roman"/>
          <w:sz w:val="28"/>
          <w:szCs w:val="28"/>
        </w:rPr>
        <w:t xml:space="preserve"> экземплярах и после его подписания</w:t>
      </w:r>
      <w:r w:rsidRPr="00F8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1E5977">
        <w:rPr>
          <w:rFonts w:ascii="Times New Roman" w:hAnsi="Times New Roman" w:cs="Times New Roman"/>
          <w:sz w:val="28"/>
          <w:szCs w:val="28"/>
        </w:rPr>
        <w:t xml:space="preserve"> один экземпляр передается представителю Организации, </w:t>
      </w:r>
      <w:r w:rsidR="00EE26E0">
        <w:rPr>
          <w:rFonts w:ascii="Times New Roman" w:hAnsi="Times New Roman" w:cs="Times New Roman"/>
          <w:sz w:val="28"/>
          <w:szCs w:val="28"/>
        </w:rPr>
        <w:t>два экземпляра</w:t>
      </w:r>
      <w:r w:rsidRPr="001E5977">
        <w:rPr>
          <w:rFonts w:ascii="Times New Roman" w:hAnsi="Times New Roman" w:cs="Times New Roman"/>
          <w:sz w:val="28"/>
          <w:szCs w:val="28"/>
        </w:rPr>
        <w:t xml:space="preserve"> оста</w:t>
      </w:r>
      <w:r w:rsidR="00EE26E0">
        <w:rPr>
          <w:rFonts w:ascii="Times New Roman" w:hAnsi="Times New Roman" w:cs="Times New Roman"/>
          <w:sz w:val="28"/>
          <w:szCs w:val="28"/>
        </w:rPr>
        <w:t>ю</w:t>
      </w:r>
      <w:r w:rsidRPr="001E5977">
        <w:rPr>
          <w:rFonts w:ascii="Times New Roman" w:hAnsi="Times New Roman" w:cs="Times New Roman"/>
          <w:sz w:val="28"/>
          <w:szCs w:val="28"/>
        </w:rPr>
        <w:t>тся в Банке России.</w:t>
      </w:r>
    </w:p>
    <w:p w14:paraId="5045B833" w14:textId="2BE0B819" w:rsidR="002A5486" w:rsidRDefault="00430BED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86">
        <w:rPr>
          <w:rFonts w:ascii="Times New Roman" w:hAnsi="Times New Roman" w:cs="Times New Roman"/>
          <w:sz w:val="28"/>
          <w:szCs w:val="28"/>
        </w:rPr>
        <w:t xml:space="preserve">.11. Банк России осуществляет возврат полученных денежных средств Организации за неполученные монеты в </w:t>
      </w:r>
      <w:r w:rsidR="00962C36">
        <w:rPr>
          <w:rFonts w:ascii="Times New Roman" w:hAnsi="Times New Roman" w:cs="Times New Roman"/>
          <w:sz w:val="28"/>
          <w:szCs w:val="28"/>
        </w:rPr>
        <w:t>соответствии с пунктом 3</w:t>
      </w:r>
      <w:r w:rsidR="002A5486">
        <w:rPr>
          <w:rFonts w:ascii="Times New Roman" w:hAnsi="Times New Roman" w:cs="Times New Roman"/>
          <w:sz w:val="28"/>
          <w:szCs w:val="28"/>
        </w:rPr>
        <w:t>.</w:t>
      </w:r>
      <w:r w:rsidR="002A5486" w:rsidRPr="004B1D63">
        <w:rPr>
          <w:rFonts w:ascii="Times New Roman" w:hAnsi="Times New Roman" w:cs="Times New Roman"/>
          <w:sz w:val="28"/>
          <w:szCs w:val="28"/>
        </w:rPr>
        <w:t>10</w:t>
      </w:r>
      <w:r w:rsidR="006D08FC">
        <w:rPr>
          <w:rFonts w:ascii="Times New Roman" w:hAnsi="Times New Roman" w:cs="Times New Roman"/>
          <w:sz w:val="28"/>
          <w:szCs w:val="28"/>
        </w:rPr>
        <w:t xml:space="preserve">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08F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C2768C"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="002A5486">
        <w:rPr>
          <w:rFonts w:ascii="Times New Roman" w:hAnsi="Times New Roman" w:cs="Times New Roman"/>
          <w:sz w:val="28"/>
          <w:szCs w:val="28"/>
        </w:rPr>
        <w:t xml:space="preserve"> со дня п</w:t>
      </w:r>
      <w:r w:rsidR="007D4E67">
        <w:rPr>
          <w:rFonts w:ascii="Times New Roman" w:hAnsi="Times New Roman" w:cs="Times New Roman"/>
          <w:sz w:val="28"/>
          <w:szCs w:val="28"/>
        </w:rPr>
        <w:t>одписания акта приема-передачи.</w:t>
      </w:r>
    </w:p>
    <w:p w14:paraId="1DB84A88" w14:textId="77777777" w:rsidR="00C207A8" w:rsidRPr="007D4E67" w:rsidRDefault="00C207A8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FFA41" w14:textId="77777777" w:rsidR="00430BED" w:rsidRPr="00D25D89" w:rsidRDefault="00430BED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5D89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14:paraId="7A0067F3" w14:textId="67037138" w:rsidR="00F227EC" w:rsidRPr="00647A5D" w:rsidRDefault="00430BED" w:rsidP="00EE26E0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7EC">
        <w:rPr>
          <w:rFonts w:ascii="Times New Roman" w:hAnsi="Times New Roman" w:cs="Times New Roman"/>
          <w:sz w:val="28"/>
          <w:szCs w:val="28"/>
        </w:rPr>
        <w:t>.1.</w:t>
      </w:r>
      <w:r w:rsidR="00F227EC">
        <w:rPr>
          <w:rFonts w:ascii="Times New Roman" w:hAnsi="Times New Roman" w:cs="Times New Roman"/>
          <w:sz w:val="28"/>
          <w:szCs w:val="28"/>
        </w:rPr>
        <w:tab/>
      </w:r>
      <w:r w:rsidR="006F363C">
        <w:rPr>
          <w:rFonts w:ascii="Times New Roman" w:hAnsi="Times New Roman" w:cs="Times New Roman"/>
          <w:sz w:val="28"/>
          <w:szCs w:val="28"/>
        </w:rPr>
        <w:t>Банк России обязуется</w:t>
      </w:r>
      <w:r w:rsidR="00F227EC" w:rsidRPr="00647A5D">
        <w:rPr>
          <w:rFonts w:ascii="Times New Roman" w:hAnsi="Times New Roman" w:cs="Times New Roman"/>
          <w:sz w:val="28"/>
          <w:szCs w:val="28"/>
        </w:rPr>
        <w:t>:</w:t>
      </w:r>
    </w:p>
    <w:p w14:paraId="7CA0DB65" w14:textId="45A3ECA8" w:rsidR="00F227EC" w:rsidRDefault="00EE26E0" w:rsidP="00EE26E0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EF9">
        <w:rPr>
          <w:rFonts w:ascii="Times New Roman" w:hAnsi="Times New Roman" w:cs="Times New Roman"/>
          <w:sz w:val="28"/>
          <w:szCs w:val="28"/>
        </w:rPr>
        <w:t xml:space="preserve">  4.1.1. </w:t>
      </w:r>
      <w:r w:rsidR="0051148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8E1648">
        <w:rPr>
          <w:rFonts w:ascii="Times New Roman" w:hAnsi="Times New Roman" w:cs="Times New Roman"/>
          <w:sz w:val="28"/>
          <w:szCs w:val="28"/>
        </w:rPr>
        <w:t>заявки</w:t>
      </w:r>
      <w:r w:rsidR="00F227EC">
        <w:rPr>
          <w:rFonts w:ascii="Times New Roman" w:hAnsi="Times New Roman" w:cs="Times New Roman"/>
          <w:sz w:val="28"/>
          <w:szCs w:val="28"/>
        </w:rPr>
        <w:t xml:space="preserve"> на монеты направить </w:t>
      </w:r>
      <w:r w:rsidR="00D25D89">
        <w:rPr>
          <w:rFonts w:ascii="Times New Roman" w:hAnsi="Times New Roman" w:cs="Times New Roman"/>
          <w:sz w:val="28"/>
          <w:szCs w:val="28"/>
        </w:rPr>
        <w:t>в Организацию</w:t>
      </w:r>
      <w:r w:rsidR="00F227EC">
        <w:rPr>
          <w:rFonts w:ascii="Times New Roman" w:hAnsi="Times New Roman" w:cs="Times New Roman"/>
          <w:sz w:val="28"/>
          <w:szCs w:val="28"/>
        </w:rPr>
        <w:t xml:space="preserve"> спецификацию по факсимильной связи или иным способом с применением электронных средств связи.</w:t>
      </w:r>
    </w:p>
    <w:p w14:paraId="420DB74A" w14:textId="3CBAB47C" w:rsidR="00F227EC" w:rsidRDefault="00EE26E0" w:rsidP="00EE26E0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DF1">
        <w:rPr>
          <w:rFonts w:ascii="Times New Roman" w:hAnsi="Times New Roman" w:cs="Times New Roman"/>
          <w:sz w:val="28"/>
          <w:szCs w:val="28"/>
        </w:rPr>
        <w:t>4.1</w:t>
      </w:r>
      <w:r w:rsidR="00D50EF9">
        <w:rPr>
          <w:rFonts w:ascii="Times New Roman" w:hAnsi="Times New Roman" w:cs="Times New Roman"/>
          <w:sz w:val="28"/>
          <w:szCs w:val="28"/>
        </w:rPr>
        <w:t xml:space="preserve">.2. </w:t>
      </w:r>
      <w:r w:rsidR="00F227EC">
        <w:rPr>
          <w:rFonts w:ascii="Times New Roman" w:hAnsi="Times New Roman" w:cs="Times New Roman"/>
          <w:sz w:val="28"/>
          <w:szCs w:val="28"/>
        </w:rPr>
        <w:t xml:space="preserve">Передать Организации монеты надлежащего качества и в </w:t>
      </w:r>
      <w:r w:rsidR="00F227EC" w:rsidRPr="004520B1">
        <w:rPr>
          <w:rFonts w:ascii="Times New Roman" w:hAnsi="Times New Roman" w:cs="Times New Roman"/>
          <w:sz w:val="28"/>
          <w:szCs w:val="28"/>
        </w:rPr>
        <w:t>упаковке</w:t>
      </w:r>
      <w:r w:rsidR="004520B1">
        <w:rPr>
          <w:rFonts w:ascii="Times New Roman" w:hAnsi="Times New Roman" w:cs="Times New Roman"/>
          <w:sz w:val="28"/>
          <w:szCs w:val="28"/>
        </w:rPr>
        <w:t xml:space="preserve"> организации, изготавливающей</w:t>
      </w:r>
      <w:r w:rsidR="00AD7EE0">
        <w:rPr>
          <w:rFonts w:ascii="Times New Roman" w:hAnsi="Times New Roman" w:cs="Times New Roman"/>
          <w:sz w:val="28"/>
          <w:szCs w:val="28"/>
        </w:rPr>
        <w:t xml:space="preserve"> банкноты и монету Банка России</w:t>
      </w:r>
      <w:r w:rsidR="00F227EC" w:rsidRPr="004520B1">
        <w:rPr>
          <w:rFonts w:ascii="Times New Roman" w:hAnsi="Times New Roman" w:cs="Times New Roman"/>
          <w:sz w:val="28"/>
          <w:szCs w:val="28"/>
        </w:rPr>
        <w:t>.</w:t>
      </w:r>
    </w:p>
    <w:p w14:paraId="233D66A1" w14:textId="13EB518B" w:rsidR="00F227EC" w:rsidRDefault="00EE26E0" w:rsidP="00EE26E0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DF1">
        <w:rPr>
          <w:rFonts w:ascii="Times New Roman" w:hAnsi="Times New Roman" w:cs="Times New Roman"/>
          <w:sz w:val="28"/>
          <w:szCs w:val="28"/>
        </w:rPr>
        <w:t xml:space="preserve"> 4.1</w:t>
      </w:r>
      <w:r w:rsidR="00D50EF9">
        <w:rPr>
          <w:rFonts w:ascii="Times New Roman" w:hAnsi="Times New Roman" w:cs="Times New Roman"/>
          <w:sz w:val="28"/>
          <w:szCs w:val="28"/>
        </w:rPr>
        <w:t xml:space="preserve">.3. </w:t>
      </w:r>
      <w:r w:rsidR="00F227EC">
        <w:rPr>
          <w:rFonts w:ascii="Times New Roman" w:hAnsi="Times New Roman" w:cs="Times New Roman"/>
          <w:sz w:val="28"/>
          <w:szCs w:val="28"/>
        </w:rPr>
        <w:t>Передать монеты в ассортименте и количестве, определенные спецификацией.</w:t>
      </w:r>
    </w:p>
    <w:p w14:paraId="0596F2AD" w14:textId="77777777" w:rsidR="00F227EC" w:rsidRDefault="00722DF1" w:rsidP="00D50BF7">
      <w:pPr>
        <w:pStyle w:val="ConsPlusNormal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4.1</w:t>
      </w:r>
      <w:r w:rsidR="00D50EF9">
        <w:rPr>
          <w:rFonts w:ascii="Times New Roman" w:hAnsi="Times New Roman" w:cs="Times New Roman"/>
          <w:sz w:val="28"/>
          <w:szCs w:val="28"/>
        </w:rPr>
        <w:t xml:space="preserve">.4. </w:t>
      </w:r>
      <w:r w:rsidR="00F227EC">
        <w:rPr>
          <w:rFonts w:ascii="Times New Roman" w:hAnsi="Times New Roman" w:cs="Times New Roman"/>
          <w:sz w:val="28"/>
          <w:szCs w:val="28"/>
        </w:rPr>
        <w:t>Передать Организации монеты</w:t>
      </w:r>
      <w:r w:rsidR="001E7D4C">
        <w:rPr>
          <w:rFonts w:ascii="Times New Roman" w:hAnsi="Times New Roman" w:cs="Times New Roman"/>
          <w:sz w:val="28"/>
          <w:szCs w:val="28"/>
        </w:rPr>
        <w:t>,</w:t>
      </w:r>
      <w:r w:rsidR="00F227EC">
        <w:rPr>
          <w:rFonts w:ascii="Times New Roman" w:hAnsi="Times New Roman" w:cs="Times New Roman"/>
          <w:sz w:val="28"/>
          <w:szCs w:val="28"/>
        </w:rPr>
        <w:t xml:space="preserve"> свободные от прав третьих лиц.</w:t>
      </w:r>
    </w:p>
    <w:p w14:paraId="0AE89591" w14:textId="77777777" w:rsidR="00F227EC" w:rsidRDefault="00722DF1" w:rsidP="00D50BF7">
      <w:pPr>
        <w:pStyle w:val="ConsPlusNormal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</w:t>
      </w:r>
      <w:r w:rsidR="00E4478A">
        <w:rPr>
          <w:rFonts w:ascii="Times New Roman" w:hAnsi="Times New Roman" w:cs="Times New Roman"/>
          <w:sz w:val="28"/>
          <w:szCs w:val="28"/>
        </w:rPr>
        <w:t xml:space="preserve">.5. </w:t>
      </w:r>
      <w:r w:rsidR="00F227EC">
        <w:rPr>
          <w:rFonts w:ascii="Times New Roman" w:hAnsi="Times New Roman" w:cs="Times New Roman"/>
          <w:sz w:val="28"/>
          <w:szCs w:val="28"/>
        </w:rPr>
        <w:t>После поступления суммы платежа за монеты</w:t>
      </w:r>
      <w:r w:rsidR="00D726C8">
        <w:rPr>
          <w:rFonts w:ascii="Times New Roman" w:hAnsi="Times New Roman" w:cs="Times New Roman"/>
          <w:sz w:val="28"/>
          <w:szCs w:val="28"/>
        </w:rPr>
        <w:t xml:space="preserve"> </w:t>
      </w:r>
      <w:r w:rsidR="001E7D4C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C2768C">
        <w:rPr>
          <w:rFonts w:ascii="Times New Roman" w:hAnsi="Times New Roman" w:cs="Times New Roman"/>
          <w:sz w:val="28"/>
          <w:szCs w:val="28"/>
        </w:rPr>
        <w:t>установленный пунктом 3</w:t>
      </w:r>
      <w:r w:rsidR="001E7D4C">
        <w:rPr>
          <w:rFonts w:ascii="Times New Roman" w:hAnsi="Times New Roman" w:cs="Times New Roman"/>
          <w:sz w:val="28"/>
          <w:szCs w:val="28"/>
        </w:rPr>
        <w:t xml:space="preserve">.4 настоящего Соглашения, </w:t>
      </w:r>
      <w:r w:rsidR="00D726C8">
        <w:rPr>
          <w:rFonts w:ascii="Times New Roman" w:hAnsi="Times New Roman" w:cs="Times New Roman"/>
          <w:sz w:val="28"/>
          <w:szCs w:val="28"/>
        </w:rPr>
        <w:t xml:space="preserve">известить Организацию </w:t>
      </w:r>
      <w:r w:rsidR="00CE62BB">
        <w:rPr>
          <w:rFonts w:ascii="Times New Roman" w:hAnsi="Times New Roman" w:cs="Times New Roman"/>
          <w:sz w:val="28"/>
          <w:szCs w:val="28"/>
        </w:rPr>
        <w:t>о</w:t>
      </w:r>
      <w:r w:rsidR="001E7D4C">
        <w:rPr>
          <w:rFonts w:ascii="Times New Roman" w:hAnsi="Times New Roman" w:cs="Times New Roman"/>
          <w:sz w:val="28"/>
          <w:szCs w:val="28"/>
        </w:rPr>
        <w:t xml:space="preserve"> дате (</w:t>
      </w:r>
      <w:r w:rsidR="00CE62BB">
        <w:rPr>
          <w:rFonts w:ascii="Times New Roman" w:hAnsi="Times New Roman" w:cs="Times New Roman"/>
          <w:sz w:val="28"/>
          <w:szCs w:val="28"/>
        </w:rPr>
        <w:t>времени</w:t>
      </w:r>
      <w:r w:rsidR="001E7D4C">
        <w:rPr>
          <w:rFonts w:ascii="Times New Roman" w:hAnsi="Times New Roman" w:cs="Times New Roman"/>
          <w:sz w:val="28"/>
          <w:szCs w:val="28"/>
        </w:rPr>
        <w:t>)</w:t>
      </w:r>
      <w:r w:rsidR="00F227EC">
        <w:rPr>
          <w:rFonts w:ascii="Times New Roman" w:hAnsi="Times New Roman" w:cs="Times New Roman"/>
          <w:sz w:val="28"/>
          <w:szCs w:val="28"/>
        </w:rPr>
        <w:t xml:space="preserve"> получения монет</w:t>
      </w:r>
      <w:r w:rsidR="001E7D4C">
        <w:rPr>
          <w:rFonts w:ascii="Times New Roman" w:hAnsi="Times New Roman" w:cs="Times New Roman"/>
          <w:sz w:val="28"/>
          <w:szCs w:val="28"/>
        </w:rPr>
        <w:t>.</w:t>
      </w:r>
      <w:r w:rsidR="00F22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E906E" w14:textId="36239A75" w:rsidR="00F227EC" w:rsidRDefault="00C2768C" w:rsidP="00D50BF7">
      <w:pPr>
        <w:pStyle w:val="ConsPlusNormal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F227EC">
        <w:rPr>
          <w:rFonts w:ascii="Times New Roman" w:hAnsi="Times New Roman" w:cs="Times New Roman"/>
          <w:sz w:val="28"/>
          <w:szCs w:val="28"/>
        </w:rPr>
        <w:t>.2.</w:t>
      </w:r>
      <w:r w:rsidR="00F227EC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r w:rsidR="00F227EC">
        <w:rPr>
          <w:rFonts w:ascii="Times New Roman" w:hAnsi="Times New Roman" w:cs="Times New Roman"/>
          <w:sz w:val="28"/>
          <w:szCs w:val="28"/>
        </w:rPr>
        <w:t>Организация</w:t>
      </w:r>
      <w:r w:rsidR="00F227EC" w:rsidRPr="00EC072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04B77AA5" w14:textId="0BAA6532" w:rsidR="00F02A7F" w:rsidRPr="0005654C" w:rsidRDefault="00136556" w:rsidP="00D50BF7">
      <w:pPr>
        <w:pStyle w:val="ConsPlusNormal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5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5654C">
        <w:rPr>
          <w:rFonts w:ascii="Times New Roman" w:hAnsi="Times New Roman" w:cs="Times New Roman"/>
          <w:sz w:val="28"/>
          <w:szCs w:val="28"/>
        </w:rPr>
        <w:t xml:space="preserve">4.2.1. Направлять в </w:t>
      </w:r>
      <w:r w:rsidR="004A7058" w:rsidRPr="0005654C">
        <w:rPr>
          <w:rFonts w:ascii="Times New Roman" w:hAnsi="Times New Roman" w:cs="Times New Roman"/>
          <w:sz w:val="28"/>
          <w:szCs w:val="28"/>
        </w:rPr>
        <w:t>Банк России</w:t>
      </w:r>
      <w:r w:rsidRPr="0005654C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A7058" w:rsidRPr="0005654C">
        <w:rPr>
          <w:rFonts w:ascii="Times New Roman" w:hAnsi="Times New Roman" w:cs="Times New Roman"/>
          <w:sz w:val="28"/>
          <w:szCs w:val="28"/>
        </w:rPr>
        <w:t>, предусмотренные пунктом 1.1 настоящего Соглашения</w:t>
      </w:r>
      <w:r w:rsidR="00F02A7F" w:rsidRPr="0005654C">
        <w:rPr>
          <w:rFonts w:ascii="Times New Roman" w:hAnsi="Times New Roman" w:cs="Times New Roman"/>
          <w:sz w:val="28"/>
          <w:szCs w:val="28"/>
        </w:rPr>
        <w:t>:</w:t>
      </w:r>
    </w:p>
    <w:p w14:paraId="0DE8C5A4" w14:textId="515332BF" w:rsidR="00F02A7F" w:rsidRPr="0005654C" w:rsidRDefault="00F02A7F" w:rsidP="00D50BF7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C">
        <w:rPr>
          <w:rFonts w:ascii="Times New Roman" w:hAnsi="Times New Roman" w:cs="Times New Roman"/>
          <w:sz w:val="28"/>
          <w:szCs w:val="28"/>
        </w:rPr>
        <w:t xml:space="preserve">на памятные монеты из драгоценных металлов и памятные монеты из недрагоценных металлов </w:t>
      </w:r>
      <w:r w:rsidR="00C609AC">
        <w:rPr>
          <w:rFonts w:ascii="Times New Roman" w:hAnsi="Times New Roman" w:cs="Times New Roman"/>
          <w:sz w:val="28"/>
          <w:szCs w:val="28"/>
        </w:rPr>
        <w:t>–</w:t>
      </w:r>
      <w:r w:rsidRPr="0005654C">
        <w:rPr>
          <w:rFonts w:ascii="Times New Roman" w:hAnsi="Times New Roman" w:cs="Times New Roman"/>
          <w:sz w:val="28"/>
          <w:szCs w:val="28"/>
        </w:rPr>
        <w:t xml:space="preserve"> на следующий год</w:t>
      </w:r>
      <w:r w:rsidRPr="0005654C" w:rsidDel="004A7058">
        <w:rPr>
          <w:rFonts w:ascii="Times New Roman" w:hAnsi="Times New Roman" w:cs="Times New Roman"/>
          <w:sz w:val="28"/>
          <w:szCs w:val="28"/>
        </w:rPr>
        <w:t xml:space="preserve"> </w:t>
      </w:r>
      <w:r w:rsidR="00136556" w:rsidRPr="0005654C">
        <w:rPr>
          <w:rFonts w:ascii="Times New Roman" w:hAnsi="Times New Roman" w:cs="Times New Roman"/>
          <w:sz w:val="28"/>
          <w:szCs w:val="28"/>
        </w:rPr>
        <w:t>не позднее первого ноября текущего года</w:t>
      </w:r>
      <w:r w:rsidRPr="0005654C">
        <w:rPr>
          <w:rFonts w:ascii="Times New Roman" w:hAnsi="Times New Roman" w:cs="Times New Roman"/>
          <w:sz w:val="28"/>
          <w:szCs w:val="28"/>
        </w:rPr>
        <w:t>;</w:t>
      </w:r>
    </w:p>
    <w:p w14:paraId="3F8E2BD0" w14:textId="556CF7D6" w:rsidR="00136556" w:rsidRPr="0005654C" w:rsidRDefault="00F02A7F" w:rsidP="00D50BF7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C">
        <w:rPr>
          <w:rFonts w:ascii="Times New Roman" w:hAnsi="Times New Roman" w:cs="Times New Roman"/>
          <w:sz w:val="28"/>
          <w:szCs w:val="28"/>
        </w:rPr>
        <w:t>на инвестиционные монеты из драгоценных металлов –</w:t>
      </w:r>
      <w:r w:rsidR="009C073E" w:rsidRPr="0005654C">
        <w:rPr>
          <w:rFonts w:ascii="Times New Roman" w:hAnsi="Times New Roman" w:cs="Times New Roman"/>
          <w:sz w:val="28"/>
          <w:szCs w:val="28"/>
        </w:rPr>
        <w:t xml:space="preserve"> </w:t>
      </w:r>
      <w:r w:rsidRPr="0005654C">
        <w:rPr>
          <w:rFonts w:ascii="Times New Roman" w:hAnsi="Times New Roman" w:cs="Times New Roman"/>
          <w:sz w:val="28"/>
          <w:szCs w:val="28"/>
        </w:rPr>
        <w:t>не ранее</w:t>
      </w:r>
      <w:r w:rsidR="00136556" w:rsidRPr="0005654C">
        <w:rPr>
          <w:rFonts w:ascii="Times New Roman" w:hAnsi="Times New Roman" w:cs="Times New Roman"/>
          <w:sz w:val="28"/>
          <w:szCs w:val="28"/>
        </w:rPr>
        <w:t xml:space="preserve"> </w:t>
      </w:r>
      <w:r w:rsidRPr="0005654C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136556" w:rsidRPr="0005654C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9C073E" w:rsidRPr="0005654C">
        <w:rPr>
          <w:rFonts w:ascii="Times New Roman" w:hAnsi="Times New Roman" w:cs="Times New Roman"/>
          <w:sz w:val="28"/>
          <w:szCs w:val="28"/>
        </w:rPr>
        <w:t xml:space="preserve">монет </w:t>
      </w:r>
      <w:r w:rsidR="00136556" w:rsidRPr="0005654C">
        <w:rPr>
          <w:rFonts w:ascii="Times New Roman" w:hAnsi="Times New Roman" w:cs="Times New Roman"/>
          <w:sz w:val="28"/>
          <w:szCs w:val="28"/>
        </w:rPr>
        <w:t>в обращение.</w:t>
      </w:r>
    </w:p>
    <w:p w14:paraId="4C339185" w14:textId="77777777" w:rsidR="00F227EC" w:rsidRDefault="00C2768C" w:rsidP="00D50BF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556">
        <w:rPr>
          <w:rFonts w:ascii="Times New Roman" w:hAnsi="Times New Roman" w:cs="Times New Roman"/>
          <w:sz w:val="28"/>
          <w:szCs w:val="28"/>
        </w:rPr>
        <w:t>.2.2</w:t>
      </w:r>
      <w:r w:rsidR="00F227EC">
        <w:rPr>
          <w:rFonts w:ascii="Times New Roman" w:hAnsi="Times New Roman" w:cs="Times New Roman"/>
          <w:sz w:val="28"/>
          <w:szCs w:val="28"/>
        </w:rPr>
        <w:t>.</w:t>
      </w:r>
      <w:r w:rsidR="00F227EC">
        <w:rPr>
          <w:rFonts w:ascii="Times New Roman" w:hAnsi="Times New Roman" w:cs="Times New Roman"/>
          <w:sz w:val="28"/>
          <w:szCs w:val="28"/>
        </w:rPr>
        <w:tab/>
        <w:t>Оплатить и принять</w:t>
      </w:r>
      <w:r w:rsidR="00F22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7EC">
        <w:rPr>
          <w:rFonts w:ascii="Times New Roman" w:hAnsi="Times New Roman" w:cs="Times New Roman"/>
          <w:sz w:val="28"/>
          <w:szCs w:val="28"/>
        </w:rPr>
        <w:t>монеты в порядке и сроки, установленные настоящим Соглашением.</w:t>
      </w:r>
    </w:p>
    <w:p w14:paraId="716275AD" w14:textId="506CBB09" w:rsidR="00261777" w:rsidRDefault="00136556" w:rsidP="00D50BF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4.2.3</w:t>
      </w:r>
      <w:r w:rsidR="00C27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777" w:rsidRPr="0041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Доставлять и реализовывать полученные в Банке России монеты на территории </w:t>
      </w:r>
      <w:r w:rsidR="005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субъектов </w:t>
      </w:r>
      <w:r w:rsidR="00261777" w:rsidRPr="004154C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43EE6" w:rsidRPr="00443E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61777" w:rsidRPr="0041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49704C" w14:textId="356FB8B5" w:rsidR="00BA4C12" w:rsidRPr="005C058A" w:rsidRDefault="00BA4C12" w:rsidP="00D50BF7">
      <w:pPr>
        <w:pStyle w:val="ConsPlusNormal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25D8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25D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D25D8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25D89" w:rsidRPr="005C05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65F697" w14:textId="20E85C0C" w:rsidR="00BA4C12" w:rsidRPr="00D25D89" w:rsidRDefault="00BA4C12" w:rsidP="00D50BF7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5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</w:t>
      </w:r>
      <w:r w:rsidRPr="00D25D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D25D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______________________________;</w:t>
      </w:r>
    </w:p>
    <w:p w14:paraId="7FB1D6AB" w14:textId="218F69E7" w:rsidR="00BA4C12" w:rsidRPr="005C058A" w:rsidRDefault="00D25D89" w:rsidP="00D50BF7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3)</w:t>
      </w:r>
      <w:r w:rsidR="00BA4C12" w:rsidRPr="00D25D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5C05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8559D3" w14:textId="12B2EF64" w:rsidR="00BA4C12" w:rsidRDefault="00D25D89" w:rsidP="00D50BF7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4)</w:t>
      </w:r>
      <w:r w:rsidR="00BA4C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______________________________.</w:t>
      </w:r>
    </w:p>
    <w:p w14:paraId="6AD3EFA8" w14:textId="1A0DD6B1" w:rsidR="003D1A4F" w:rsidRPr="00C207A8" w:rsidRDefault="00136556" w:rsidP="00D50BF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4.2.4</w:t>
      </w:r>
      <w:r w:rsidR="00C27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14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1777" w:rsidRPr="0041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нформировать Банк России о </w:t>
      </w:r>
      <w:r w:rsidR="0051148F">
        <w:rPr>
          <w:rFonts w:ascii="Times New Roman" w:hAnsi="Times New Roman" w:cs="Times New Roman"/>
          <w:color w:val="000000" w:themeColor="text1"/>
          <w:sz w:val="28"/>
          <w:szCs w:val="28"/>
        </w:rPr>
        <w:t>планах по доставке монет в субъекты Российской Федерации в разрезе городов</w:t>
      </w:r>
      <w:r w:rsidR="008E6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(населенных пунктов)</w:t>
      </w:r>
      <w:r w:rsidR="00445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5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316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</w:t>
      </w:r>
      <w:r w:rsidR="005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</w:t>
      </w:r>
      <w:r w:rsidR="006F363C">
        <w:rPr>
          <w:rFonts w:ascii="Times New Roman" w:hAnsi="Times New Roman" w:cs="Times New Roman"/>
          <w:color w:val="000000" w:themeColor="text1"/>
          <w:sz w:val="28"/>
          <w:szCs w:val="28"/>
        </w:rPr>
        <w:t>учения монет</w:t>
      </w:r>
      <w:r w:rsidR="00FB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D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Соглашением</w:t>
      </w:r>
      <w:r w:rsidR="006F36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58918" w14:textId="77777777" w:rsidR="00F227EC" w:rsidRPr="00D25D89" w:rsidRDefault="003D1A4F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5D89">
        <w:rPr>
          <w:rFonts w:ascii="Times New Roman" w:hAnsi="Times New Roman" w:cs="Times New Roman"/>
          <w:sz w:val="28"/>
          <w:szCs w:val="28"/>
        </w:rPr>
        <w:t>5</w:t>
      </w:r>
      <w:r w:rsidR="00C2768C" w:rsidRPr="00D25D89">
        <w:rPr>
          <w:rFonts w:ascii="Times New Roman" w:hAnsi="Times New Roman" w:cs="Times New Roman"/>
          <w:sz w:val="28"/>
          <w:szCs w:val="28"/>
        </w:rPr>
        <w:t>.</w:t>
      </w:r>
      <w:r w:rsidRPr="00D25D89">
        <w:rPr>
          <w:rFonts w:ascii="Times New Roman" w:hAnsi="Times New Roman" w:cs="Times New Roman"/>
          <w:sz w:val="28"/>
          <w:szCs w:val="28"/>
        </w:rPr>
        <w:t xml:space="preserve"> Качество монет</w:t>
      </w:r>
    </w:p>
    <w:p w14:paraId="0BA94B44" w14:textId="7DEEEEA9" w:rsidR="00F227EC" w:rsidRDefault="003D1A4F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Качество монет, передаваемых Банком России согласно настоящему Соглашению, должно соответствовать Техническим условиям на монеты, утвержденным организацией, изготавливающей банкноты и монету Банка России</w:t>
      </w:r>
      <w:r w:rsidR="00D25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согласованным с Банком России.</w:t>
      </w:r>
    </w:p>
    <w:p w14:paraId="0A46716C" w14:textId="77777777" w:rsidR="003C4239" w:rsidRDefault="003C4239" w:rsidP="00D50BF7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66EB9" w14:textId="6E0516A5" w:rsidR="00F227EC" w:rsidRPr="00D25D89" w:rsidRDefault="0081396B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F227EC" w:rsidRPr="00D25D89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2B727591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принятых на себя обязательств по настоящему Соглашению в случае наступления обстоятельств непреодолимой силы, определяемых в соответствии с законодательством Российской Федерации.</w:t>
      </w:r>
    </w:p>
    <w:p w14:paraId="611504A7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Сторона, для которой создалась невозможность выполнения обязательств по настоящему Соглашению по указанным прич</w:t>
      </w:r>
      <w:r w:rsidR="00104198">
        <w:rPr>
          <w:rFonts w:ascii="Times New Roman" w:hAnsi="Times New Roman" w:cs="Times New Roman"/>
          <w:sz w:val="28"/>
          <w:szCs w:val="28"/>
        </w:rPr>
        <w:t>инам, обязана известить другую С</w:t>
      </w:r>
      <w:r>
        <w:rPr>
          <w:rFonts w:ascii="Times New Roman" w:hAnsi="Times New Roman" w:cs="Times New Roman"/>
          <w:sz w:val="28"/>
          <w:szCs w:val="28"/>
        </w:rPr>
        <w:t>торону о наступлении и прекращении этих обстоятельств.</w:t>
      </w:r>
    </w:p>
    <w:p w14:paraId="7E6077B8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наступлении обстоятельств</w:t>
      </w:r>
      <w:r w:rsidR="00C2768C">
        <w:rPr>
          <w:rFonts w:ascii="Times New Roman" w:hAnsi="Times New Roman" w:cs="Times New Roman"/>
          <w:sz w:val="28"/>
          <w:szCs w:val="28"/>
        </w:rPr>
        <w:t xml:space="preserve"> непреодолимой силы исполнение С</w:t>
      </w:r>
      <w:r>
        <w:rPr>
          <w:rFonts w:ascii="Times New Roman" w:hAnsi="Times New Roman" w:cs="Times New Roman"/>
          <w:sz w:val="28"/>
          <w:szCs w:val="28"/>
        </w:rPr>
        <w:t>торонами своих обязательств по настоящему Соглашению приостанавливается на срок действия этих обстоятельств. Если обстоятельства непреодолимой силы будут продолжаться</w:t>
      </w:r>
      <w:r w:rsidR="00104198">
        <w:rPr>
          <w:rFonts w:ascii="Times New Roman" w:hAnsi="Times New Roman" w:cs="Times New Roman"/>
          <w:sz w:val="28"/>
          <w:szCs w:val="28"/>
        </w:rPr>
        <w:t xml:space="preserve"> свыше трех месяцев, каждая из С</w:t>
      </w:r>
      <w:r>
        <w:rPr>
          <w:rFonts w:ascii="Times New Roman" w:hAnsi="Times New Roman" w:cs="Times New Roman"/>
          <w:sz w:val="28"/>
          <w:szCs w:val="28"/>
        </w:rPr>
        <w:t>торон вправе отказаться от выполнения обязательств по настоящему Соглашению с письменн</w:t>
      </w:r>
      <w:r w:rsidR="00104198">
        <w:rPr>
          <w:rFonts w:ascii="Times New Roman" w:hAnsi="Times New Roman" w:cs="Times New Roman"/>
          <w:sz w:val="28"/>
          <w:szCs w:val="28"/>
        </w:rPr>
        <w:t>ым уведомлением об этом другой С</w:t>
      </w:r>
      <w:r>
        <w:rPr>
          <w:rFonts w:ascii="Times New Roman" w:hAnsi="Times New Roman" w:cs="Times New Roman"/>
          <w:sz w:val="28"/>
          <w:szCs w:val="28"/>
        </w:rPr>
        <w:t>тороны. В этом случае настоящее Соглашен</w:t>
      </w:r>
      <w:r w:rsidR="00104198">
        <w:rPr>
          <w:rFonts w:ascii="Times New Roman" w:hAnsi="Times New Roman" w:cs="Times New Roman"/>
          <w:sz w:val="28"/>
          <w:szCs w:val="28"/>
        </w:rPr>
        <w:t>ие расторгается. Ни у одной из 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="00104198">
        <w:rPr>
          <w:rFonts w:ascii="Times New Roman" w:hAnsi="Times New Roman" w:cs="Times New Roman"/>
          <w:sz w:val="28"/>
          <w:szCs w:val="28"/>
        </w:rPr>
        <w:t xml:space="preserve"> нет права требовать от другой Стороны возмещения</w:t>
      </w:r>
      <w:r>
        <w:rPr>
          <w:rFonts w:ascii="Times New Roman" w:hAnsi="Times New Roman" w:cs="Times New Roman"/>
          <w:sz w:val="28"/>
          <w:szCs w:val="28"/>
        </w:rPr>
        <w:t xml:space="preserve"> возможных убытков.</w:t>
      </w:r>
    </w:p>
    <w:p w14:paraId="55DDD41D" w14:textId="77777777" w:rsidR="00C207A8" w:rsidRDefault="00C207A8" w:rsidP="00D50BF7">
      <w:pPr>
        <w:pStyle w:val="ConsPlusNormal"/>
        <w:tabs>
          <w:tab w:val="left" w:pos="85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A1F498E" w14:textId="77777777" w:rsidR="00F227EC" w:rsidRPr="00D25D89" w:rsidRDefault="00F227EC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5D89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14:paraId="5D55B170" w14:textId="7FEF3DFE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77433F">
        <w:rPr>
          <w:rFonts w:ascii="Times New Roman" w:hAnsi="Times New Roman" w:cs="Times New Roman"/>
          <w:sz w:val="28"/>
          <w:szCs w:val="28"/>
        </w:rPr>
        <w:t xml:space="preserve">При возникновении разногласий Стороны принимают </w:t>
      </w:r>
      <w:r w:rsidR="00E76D88">
        <w:rPr>
          <w:rFonts w:ascii="Times New Roman" w:hAnsi="Times New Roman" w:cs="Times New Roman"/>
          <w:sz w:val="28"/>
          <w:szCs w:val="28"/>
        </w:rPr>
        <w:t xml:space="preserve">все </w:t>
      </w:r>
      <w:r w:rsidR="0077433F">
        <w:rPr>
          <w:rFonts w:ascii="Times New Roman" w:hAnsi="Times New Roman" w:cs="Times New Roman"/>
          <w:sz w:val="28"/>
          <w:szCs w:val="28"/>
        </w:rPr>
        <w:t>возможные меры по их урегулированию путем перего</w:t>
      </w:r>
      <w:r w:rsidR="00E76D88">
        <w:rPr>
          <w:rFonts w:ascii="Times New Roman" w:hAnsi="Times New Roman" w:cs="Times New Roman"/>
          <w:sz w:val="28"/>
          <w:szCs w:val="28"/>
        </w:rPr>
        <w:t>воров. Претензионный порядок до</w:t>
      </w:r>
      <w:r w:rsidR="0077433F">
        <w:rPr>
          <w:rFonts w:ascii="Times New Roman" w:hAnsi="Times New Roman" w:cs="Times New Roman"/>
          <w:sz w:val="28"/>
          <w:szCs w:val="28"/>
        </w:rPr>
        <w:t>судебного урегулирования споров</w:t>
      </w:r>
      <w:r w:rsidR="00E76D88">
        <w:rPr>
          <w:rFonts w:ascii="Times New Roman" w:hAnsi="Times New Roman" w:cs="Times New Roman"/>
          <w:sz w:val="28"/>
          <w:szCs w:val="28"/>
        </w:rPr>
        <w:t xml:space="preserve"> является для С</w:t>
      </w:r>
      <w:r w:rsidR="0077433F">
        <w:rPr>
          <w:rFonts w:ascii="Times New Roman" w:hAnsi="Times New Roman" w:cs="Times New Roman"/>
          <w:sz w:val="28"/>
          <w:szCs w:val="28"/>
        </w:rPr>
        <w:t xml:space="preserve">торон обязательным. Срок рассмотрения </w:t>
      </w:r>
      <w:r w:rsidR="00E76D88">
        <w:rPr>
          <w:rFonts w:ascii="Times New Roman" w:hAnsi="Times New Roman" w:cs="Times New Roman"/>
          <w:sz w:val="28"/>
          <w:szCs w:val="28"/>
        </w:rPr>
        <w:t>претензии составляет 10</w:t>
      </w:r>
      <w:r w:rsidR="0077433F">
        <w:rPr>
          <w:rFonts w:ascii="Times New Roman" w:hAnsi="Times New Roman" w:cs="Times New Roman"/>
          <w:sz w:val="28"/>
          <w:szCs w:val="28"/>
        </w:rPr>
        <w:t xml:space="preserve"> дней с момента ее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50242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77433F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</w:t>
      </w:r>
      <w:r w:rsidR="00E76D88">
        <w:rPr>
          <w:rFonts w:ascii="Times New Roman" w:hAnsi="Times New Roman" w:cs="Times New Roman"/>
          <w:sz w:val="28"/>
          <w:szCs w:val="28"/>
        </w:rPr>
        <w:t>в претензионном порядке</w:t>
      </w:r>
      <w:r w:rsidR="0077433F">
        <w:rPr>
          <w:rFonts w:ascii="Times New Roman" w:hAnsi="Times New Roman" w:cs="Times New Roman"/>
          <w:sz w:val="28"/>
          <w:szCs w:val="28"/>
        </w:rPr>
        <w:t>, подлежа</w:t>
      </w:r>
      <w:r>
        <w:rPr>
          <w:rFonts w:ascii="Times New Roman" w:hAnsi="Times New Roman" w:cs="Times New Roman"/>
          <w:sz w:val="28"/>
          <w:szCs w:val="28"/>
        </w:rPr>
        <w:t>т рассмотрению в суде в порядке, предусмотренном законодательством Российской Федерации.</w:t>
      </w:r>
    </w:p>
    <w:p w14:paraId="78B47F61" w14:textId="77777777" w:rsidR="00C207A8" w:rsidRDefault="00C207A8" w:rsidP="00D50BF7">
      <w:pPr>
        <w:pStyle w:val="ConsPlusNormal"/>
        <w:tabs>
          <w:tab w:val="left" w:pos="85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264040" w14:textId="77777777" w:rsidR="003A2D2D" w:rsidRDefault="003A2D2D" w:rsidP="00D50BF7">
      <w:pPr>
        <w:pStyle w:val="ConsPlusNormal"/>
        <w:tabs>
          <w:tab w:val="left" w:pos="85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87B189" w14:textId="1AAE83DB" w:rsidR="00F227EC" w:rsidRPr="00D25D89" w:rsidRDefault="00862DC7" w:rsidP="00D50BF7">
      <w:pPr>
        <w:pStyle w:val="ConsPlusNormal"/>
        <w:tabs>
          <w:tab w:val="left" w:pos="851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F227EC" w:rsidRPr="00D25D8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53B2B401" w14:textId="77777777" w:rsidR="00F227EC" w:rsidRDefault="00EC4F6A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227EC">
        <w:rPr>
          <w:rFonts w:ascii="Times New Roman" w:hAnsi="Times New Roman" w:cs="Times New Roman"/>
          <w:sz w:val="28"/>
          <w:szCs w:val="28"/>
        </w:rPr>
        <w:t>.</w:t>
      </w:r>
      <w:r w:rsidR="00F227EC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</w:t>
      </w:r>
      <w:r w:rsidR="007F4ABC">
        <w:rPr>
          <w:rFonts w:ascii="Times New Roman" w:hAnsi="Times New Roman" w:cs="Times New Roman"/>
          <w:sz w:val="28"/>
          <w:szCs w:val="28"/>
        </w:rPr>
        <w:t xml:space="preserve"> силу, по одному для каждой из С</w:t>
      </w:r>
      <w:r w:rsidR="00F227EC">
        <w:rPr>
          <w:rFonts w:ascii="Times New Roman" w:hAnsi="Times New Roman" w:cs="Times New Roman"/>
          <w:sz w:val="28"/>
          <w:szCs w:val="28"/>
        </w:rPr>
        <w:t>торон.</w:t>
      </w:r>
    </w:p>
    <w:p w14:paraId="09B05F09" w14:textId="77777777" w:rsidR="00F227EC" w:rsidRDefault="00EC4F6A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F227EC">
        <w:rPr>
          <w:rFonts w:ascii="Times New Roman" w:hAnsi="Times New Roman" w:cs="Times New Roman"/>
          <w:sz w:val="28"/>
          <w:szCs w:val="28"/>
        </w:rPr>
        <w:t>.</w:t>
      </w:r>
      <w:r w:rsidR="00F227EC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</w:t>
      </w:r>
      <w:r w:rsidR="00446757">
        <w:rPr>
          <w:rFonts w:ascii="Times New Roman" w:hAnsi="Times New Roman" w:cs="Times New Roman"/>
          <w:sz w:val="28"/>
          <w:szCs w:val="28"/>
        </w:rPr>
        <w:t>у с даты его подписания обеими С</w:t>
      </w:r>
      <w:r w:rsidR="00F227EC">
        <w:rPr>
          <w:rFonts w:ascii="Times New Roman" w:hAnsi="Times New Roman" w:cs="Times New Roman"/>
          <w:sz w:val="28"/>
          <w:szCs w:val="28"/>
        </w:rPr>
        <w:t>торонами и действует до его расторжения.</w:t>
      </w:r>
    </w:p>
    <w:p w14:paraId="4E3A997C" w14:textId="2F659325" w:rsidR="00F227EC" w:rsidRDefault="00EC4F6A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227E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FD28FF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227EC">
        <w:rPr>
          <w:rFonts w:ascii="Times New Roman" w:hAnsi="Times New Roman" w:cs="Times New Roman"/>
          <w:sz w:val="28"/>
          <w:szCs w:val="28"/>
        </w:rPr>
        <w:t>Организацией условий</w:t>
      </w:r>
      <w:r w:rsidR="007F4ABC">
        <w:rPr>
          <w:rFonts w:ascii="Times New Roman" w:hAnsi="Times New Roman" w:cs="Times New Roman"/>
          <w:sz w:val="28"/>
          <w:szCs w:val="28"/>
        </w:rPr>
        <w:t>, предусмотренных подпунктами</w:t>
      </w:r>
      <w:r w:rsidR="00446757">
        <w:rPr>
          <w:rFonts w:ascii="Times New Roman" w:hAnsi="Times New Roman" w:cs="Times New Roman"/>
          <w:sz w:val="28"/>
          <w:szCs w:val="28"/>
        </w:rPr>
        <w:t xml:space="preserve"> 4</w:t>
      </w:r>
      <w:r w:rsidR="00947AAF">
        <w:rPr>
          <w:rFonts w:ascii="Times New Roman" w:hAnsi="Times New Roman" w:cs="Times New Roman"/>
          <w:sz w:val="28"/>
          <w:szCs w:val="28"/>
        </w:rPr>
        <w:t>.2.1</w:t>
      </w:r>
      <w:r w:rsidR="00537B17">
        <w:rPr>
          <w:rFonts w:ascii="Times New Roman" w:hAnsi="Times New Roman" w:cs="Times New Roman"/>
          <w:sz w:val="28"/>
          <w:szCs w:val="28"/>
        </w:rPr>
        <w:t>,</w:t>
      </w:r>
      <w:r w:rsidR="00F227EC">
        <w:rPr>
          <w:rFonts w:ascii="Times New Roman" w:hAnsi="Times New Roman" w:cs="Times New Roman"/>
          <w:sz w:val="28"/>
          <w:szCs w:val="28"/>
        </w:rPr>
        <w:t xml:space="preserve"> </w:t>
      </w:r>
      <w:r w:rsidR="00446757">
        <w:rPr>
          <w:rFonts w:ascii="Times New Roman" w:hAnsi="Times New Roman" w:cs="Times New Roman"/>
          <w:sz w:val="28"/>
          <w:szCs w:val="28"/>
        </w:rPr>
        <w:t>4</w:t>
      </w:r>
      <w:r w:rsidR="00947AAF">
        <w:rPr>
          <w:rFonts w:ascii="Times New Roman" w:hAnsi="Times New Roman" w:cs="Times New Roman"/>
          <w:sz w:val="28"/>
          <w:szCs w:val="28"/>
        </w:rPr>
        <w:t>.2.2</w:t>
      </w:r>
      <w:r w:rsidR="00627569">
        <w:rPr>
          <w:rFonts w:ascii="Times New Roman" w:hAnsi="Times New Roman" w:cs="Times New Roman"/>
          <w:sz w:val="28"/>
          <w:szCs w:val="28"/>
        </w:rPr>
        <w:t xml:space="preserve"> и</w:t>
      </w:r>
      <w:r w:rsidR="00537B17">
        <w:rPr>
          <w:rFonts w:ascii="Times New Roman" w:hAnsi="Times New Roman" w:cs="Times New Roman"/>
          <w:sz w:val="28"/>
          <w:szCs w:val="28"/>
        </w:rPr>
        <w:t xml:space="preserve"> </w:t>
      </w:r>
      <w:r w:rsidR="00446757">
        <w:rPr>
          <w:rFonts w:ascii="Times New Roman" w:hAnsi="Times New Roman" w:cs="Times New Roman"/>
          <w:sz w:val="28"/>
          <w:szCs w:val="28"/>
        </w:rPr>
        <w:t xml:space="preserve">4.2.3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6757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F34B55">
        <w:rPr>
          <w:rFonts w:ascii="Times New Roman" w:hAnsi="Times New Roman" w:cs="Times New Roman"/>
          <w:sz w:val="28"/>
          <w:szCs w:val="28"/>
        </w:rPr>
        <w:t>Банк</w:t>
      </w:r>
      <w:r w:rsidR="00F227E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46757">
        <w:rPr>
          <w:rFonts w:ascii="Times New Roman" w:hAnsi="Times New Roman" w:cs="Times New Roman"/>
          <w:sz w:val="28"/>
          <w:szCs w:val="28"/>
        </w:rPr>
        <w:t>вправе</w:t>
      </w:r>
      <w:r w:rsidR="00F227EC">
        <w:rPr>
          <w:rFonts w:ascii="Times New Roman" w:hAnsi="Times New Roman" w:cs="Times New Roman"/>
          <w:sz w:val="28"/>
          <w:szCs w:val="28"/>
        </w:rPr>
        <w:t xml:space="preserve"> </w:t>
      </w:r>
      <w:r w:rsidR="00864CD9">
        <w:rPr>
          <w:rFonts w:ascii="Times New Roman" w:hAnsi="Times New Roman" w:cs="Times New Roman"/>
          <w:sz w:val="28"/>
          <w:szCs w:val="28"/>
        </w:rPr>
        <w:t xml:space="preserve">отказаться от исполнения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4CD9">
        <w:rPr>
          <w:rFonts w:ascii="Times New Roman" w:hAnsi="Times New Roman" w:cs="Times New Roman"/>
          <w:sz w:val="28"/>
          <w:szCs w:val="28"/>
        </w:rPr>
        <w:t>Соглашения</w:t>
      </w:r>
      <w:r w:rsidR="00F227EC">
        <w:rPr>
          <w:rFonts w:ascii="Times New Roman" w:hAnsi="Times New Roman" w:cs="Times New Roman"/>
          <w:sz w:val="28"/>
          <w:szCs w:val="28"/>
        </w:rPr>
        <w:t xml:space="preserve"> в одностороннем порядке путем направления письменного уведомления Организации. </w:t>
      </w:r>
      <w:r w:rsidR="00D25D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27EC">
        <w:rPr>
          <w:rFonts w:ascii="Times New Roman" w:hAnsi="Times New Roman" w:cs="Times New Roman"/>
          <w:sz w:val="28"/>
          <w:szCs w:val="28"/>
        </w:rPr>
        <w:t xml:space="preserve">Соглашение считается расторгнутым с даты, указанной в уведомлении.  </w:t>
      </w:r>
    </w:p>
    <w:p w14:paraId="391F133F" w14:textId="1FF1FD19" w:rsidR="00F227EC" w:rsidRDefault="00EC4F6A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F227EC">
        <w:rPr>
          <w:rFonts w:ascii="Times New Roman" w:hAnsi="Times New Roman" w:cs="Times New Roman"/>
          <w:sz w:val="28"/>
          <w:szCs w:val="28"/>
        </w:rPr>
        <w:t xml:space="preserve">. Организация оставляет за собой право </w:t>
      </w:r>
      <w:r w:rsidR="00446757">
        <w:rPr>
          <w:rFonts w:ascii="Times New Roman" w:hAnsi="Times New Roman" w:cs="Times New Roman"/>
          <w:sz w:val="28"/>
          <w:szCs w:val="28"/>
        </w:rPr>
        <w:t>отказаться от исполнения настоящего Соглашения</w:t>
      </w:r>
      <w:r w:rsidR="00F227EC">
        <w:rPr>
          <w:rFonts w:ascii="Times New Roman" w:hAnsi="Times New Roman" w:cs="Times New Roman"/>
          <w:sz w:val="28"/>
          <w:szCs w:val="28"/>
        </w:rPr>
        <w:t xml:space="preserve"> в одностороннем порядке путем направления письменного уведомления Банку России</w:t>
      </w:r>
      <w:r w:rsidR="00BB54BE" w:rsidRPr="00BB54BE">
        <w:t xml:space="preserve"> </w:t>
      </w:r>
      <w:r w:rsidR="00BB54BE" w:rsidRPr="00BB54BE">
        <w:rPr>
          <w:rFonts w:ascii="Times New Roman" w:hAnsi="Times New Roman" w:cs="Times New Roman"/>
          <w:sz w:val="28"/>
          <w:szCs w:val="28"/>
        </w:rPr>
        <w:t>в срок не позднее 10 рабочих дней до даты расторжения</w:t>
      </w:r>
      <w:r w:rsidR="00F227EC">
        <w:rPr>
          <w:rFonts w:ascii="Times New Roman" w:hAnsi="Times New Roman" w:cs="Times New Roman"/>
          <w:sz w:val="28"/>
          <w:szCs w:val="28"/>
        </w:rPr>
        <w:t xml:space="preserve">. </w:t>
      </w:r>
      <w:r w:rsidR="0081396B">
        <w:rPr>
          <w:rFonts w:ascii="Times New Roman" w:hAnsi="Times New Roman" w:cs="Times New Roman"/>
          <w:sz w:val="28"/>
          <w:szCs w:val="28"/>
        </w:rPr>
        <w:t>Настоящее С</w:t>
      </w:r>
      <w:r w:rsidR="00F227EC">
        <w:rPr>
          <w:rFonts w:ascii="Times New Roman" w:hAnsi="Times New Roman" w:cs="Times New Roman"/>
          <w:sz w:val="28"/>
          <w:szCs w:val="28"/>
        </w:rPr>
        <w:t xml:space="preserve">оглашение считается расторгнутым с даты, указанной в уведомлении.   </w:t>
      </w:r>
    </w:p>
    <w:p w14:paraId="7832329F" w14:textId="465DA4C4" w:rsidR="00646AC3" w:rsidRPr="0005654C" w:rsidRDefault="00646AC3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C">
        <w:rPr>
          <w:rFonts w:ascii="Times New Roman" w:hAnsi="Times New Roman" w:cs="Times New Roman"/>
          <w:sz w:val="28"/>
          <w:szCs w:val="28"/>
        </w:rPr>
        <w:t xml:space="preserve">8.5. Банк России размещает на официальном сайте Банка России в информационно-телекоммуникационной сети «Интернет» информацию об </w:t>
      </w:r>
      <w:r w:rsidR="009C073E" w:rsidRPr="0005654C">
        <w:rPr>
          <w:rFonts w:ascii="Times New Roman" w:hAnsi="Times New Roman" w:cs="Times New Roman"/>
          <w:sz w:val="28"/>
          <w:szCs w:val="28"/>
        </w:rPr>
        <w:t>О</w:t>
      </w:r>
      <w:r w:rsidR="00D25D89">
        <w:rPr>
          <w:rFonts w:ascii="Times New Roman" w:hAnsi="Times New Roman" w:cs="Times New Roman"/>
          <w:sz w:val="28"/>
          <w:szCs w:val="28"/>
        </w:rPr>
        <w:t>рганизации</w:t>
      </w:r>
      <w:r w:rsidRPr="0005654C">
        <w:rPr>
          <w:rFonts w:ascii="Times New Roman" w:hAnsi="Times New Roman" w:cs="Times New Roman"/>
          <w:sz w:val="28"/>
          <w:szCs w:val="28"/>
        </w:rPr>
        <w:t>.</w:t>
      </w:r>
    </w:p>
    <w:p w14:paraId="38CCFCB1" w14:textId="77777777" w:rsidR="00F227EC" w:rsidRDefault="00646AC3" w:rsidP="00D50BF7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F227EC">
        <w:rPr>
          <w:rFonts w:ascii="Times New Roman" w:hAnsi="Times New Roman" w:cs="Times New Roman"/>
          <w:sz w:val="28"/>
          <w:szCs w:val="28"/>
        </w:rPr>
        <w:t>.</w:t>
      </w:r>
      <w:r w:rsidR="00F227EC">
        <w:rPr>
          <w:rFonts w:ascii="Times New Roman" w:hAnsi="Times New Roman" w:cs="Times New Roman"/>
          <w:sz w:val="28"/>
          <w:szCs w:val="28"/>
        </w:rPr>
        <w:tab/>
        <w:t>Все изменения, дополнения, приложения к настоящему Соглашению являются его неотъемлемой частью.</w:t>
      </w:r>
    </w:p>
    <w:p w14:paraId="2B06E0C1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A7A9C3" w14:textId="77777777" w:rsidR="00516E47" w:rsidRPr="00D25D89" w:rsidRDefault="00446757" w:rsidP="00D50BF7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D25D89">
        <w:rPr>
          <w:bCs/>
          <w:sz w:val="28"/>
          <w:szCs w:val="28"/>
        </w:rPr>
        <w:t xml:space="preserve">9. </w:t>
      </w:r>
      <w:r w:rsidR="00516E47" w:rsidRPr="00D25D89">
        <w:rPr>
          <w:bCs/>
          <w:sz w:val="28"/>
          <w:szCs w:val="28"/>
        </w:rPr>
        <w:t>Адреса, реквизиты и подписи Сторон</w:t>
      </w:r>
    </w:p>
    <w:p w14:paraId="7228597B" w14:textId="77777777" w:rsidR="00F227EC" w:rsidRDefault="00F227EC" w:rsidP="00D50BF7">
      <w:pPr>
        <w:pStyle w:val="ConsPlusNormal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6"/>
        <w:gridCol w:w="4049"/>
      </w:tblGrid>
      <w:tr w:rsidR="00F227EC" w14:paraId="49C22027" w14:textId="77777777" w:rsidTr="001E7D4C">
        <w:trPr>
          <w:jc w:val="center"/>
        </w:trPr>
        <w:tc>
          <w:tcPr>
            <w:tcW w:w="3996" w:type="dxa"/>
            <w:shd w:val="clear" w:color="auto" w:fill="auto"/>
            <w:hideMark/>
          </w:tcPr>
          <w:p w14:paraId="10FDB401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Банк России:</w:t>
            </w:r>
          </w:p>
        </w:tc>
        <w:tc>
          <w:tcPr>
            <w:tcW w:w="4049" w:type="dxa"/>
            <w:shd w:val="clear" w:color="auto" w:fill="auto"/>
            <w:hideMark/>
          </w:tcPr>
          <w:p w14:paraId="6FEF48A0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227EC" w14:paraId="29ED4525" w14:textId="77777777" w:rsidTr="001E7D4C">
        <w:trPr>
          <w:jc w:val="center"/>
        </w:trPr>
        <w:tc>
          <w:tcPr>
            <w:tcW w:w="3996" w:type="dxa"/>
            <w:shd w:val="clear" w:color="auto" w:fill="auto"/>
            <w:hideMark/>
          </w:tcPr>
          <w:p w14:paraId="37586617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049" w:type="dxa"/>
            <w:shd w:val="clear" w:color="auto" w:fill="auto"/>
            <w:hideMark/>
          </w:tcPr>
          <w:p w14:paraId="555145BD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F227EC" w14:paraId="00C363C9" w14:textId="77777777" w:rsidTr="001E7D4C">
        <w:trPr>
          <w:jc w:val="center"/>
        </w:trPr>
        <w:tc>
          <w:tcPr>
            <w:tcW w:w="3996" w:type="dxa"/>
            <w:shd w:val="clear" w:color="auto" w:fill="auto"/>
            <w:hideMark/>
          </w:tcPr>
          <w:p w14:paraId="0E825BFC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049" w:type="dxa"/>
            <w:shd w:val="clear" w:color="auto" w:fill="auto"/>
            <w:hideMark/>
          </w:tcPr>
          <w:p w14:paraId="3A0F8739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F227EC" w:rsidRPr="00111C94" w14:paraId="03BAA4F8" w14:textId="77777777" w:rsidTr="001E7D4C">
        <w:trPr>
          <w:jc w:val="center"/>
        </w:trPr>
        <w:tc>
          <w:tcPr>
            <w:tcW w:w="3996" w:type="dxa"/>
            <w:shd w:val="clear" w:color="auto" w:fill="auto"/>
            <w:hideMark/>
          </w:tcPr>
          <w:p w14:paraId="62D7D3D5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Факс:______________________</w:t>
            </w:r>
          </w:p>
        </w:tc>
        <w:tc>
          <w:tcPr>
            <w:tcW w:w="4049" w:type="dxa"/>
            <w:shd w:val="clear" w:color="auto" w:fill="auto"/>
            <w:hideMark/>
          </w:tcPr>
          <w:p w14:paraId="0CE68CF7" w14:textId="77777777" w:rsidR="00F227EC" w:rsidRPr="00EF56D6" w:rsidRDefault="00F227EC" w:rsidP="00D50BF7">
            <w:pPr>
              <w:pStyle w:val="ConsPlusNormal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D6">
              <w:rPr>
                <w:rFonts w:ascii="Times New Roman" w:hAnsi="Times New Roman" w:cs="Times New Roman"/>
                <w:sz w:val="28"/>
                <w:szCs w:val="28"/>
              </w:rPr>
              <w:t>Факс:______________________</w:t>
            </w:r>
          </w:p>
        </w:tc>
      </w:tr>
      <w:tr w:rsidR="00B91EF3" w:rsidRPr="00111C94" w14:paraId="57AF8322" w14:textId="77777777" w:rsidTr="001E7D4C">
        <w:trPr>
          <w:jc w:val="center"/>
        </w:trPr>
        <w:tc>
          <w:tcPr>
            <w:tcW w:w="3996" w:type="dxa"/>
            <w:shd w:val="clear" w:color="auto" w:fill="auto"/>
          </w:tcPr>
          <w:p w14:paraId="2A576B47" w14:textId="77777777" w:rsidR="00B91EF3" w:rsidRDefault="00B91EF3" w:rsidP="001E7D4C">
            <w:pPr>
              <w:pStyle w:val="ConsPlusNormal"/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F48F9" w14:textId="77777777" w:rsidR="00C207A8" w:rsidRDefault="00C207A8" w:rsidP="00B91EF3">
            <w:pPr>
              <w:pStyle w:val="ConsPlusNormal"/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F59CA" w14:textId="77777777" w:rsidR="00C207A8" w:rsidRDefault="00C207A8" w:rsidP="00B91EF3">
            <w:pPr>
              <w:pStyle w:val="ConsPlusNormal"/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4725A" w14:textId="77777777" w:rsidR="00155EDC" w:rsidRDefault="00155EDC" w:rsidP="00B91EF3">
            <w:pPr>
              <w:pStyle w:val="ConsPlusNormal"/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3A39E" w14:textId="77777777" w:rsidR="00C207A8" w:rsidRPr="00EF56D6" w:rsidRDefault="00C207A8" w:rsidP="00B91EF3">
            <w:pPr>
              <w:pStyle w:val="ConsPlusNormal"/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14:paraId="71452F02" w14:textId="77777777" w:rsidR="00C207A8" w:rsidRDefault="00C207A8" w:rsidP="001E7D4C">
            <w:pPr>
              <w:pStyle w:val="ConsPlusNormal"/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596A" w14:textId="77777777" w:rsidR="00C207A8" w:rsidRDefault="00C207A8" w:rsidP="001E7D4C">
            <w:pPr>
              <w:pStyle w:val="ConsPlusNormal"/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EA61" w14:textId="77777777" w:rsidR="00C207A8" w:rsidRDefault="00C207A8" w:rsidP="001E7D4C">
            <w:pPr>
              <w:pStyle w:val="ConsPlusNormal"/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8C9C2" w14:textId="77777777" w:rsidR="00C207A8" w:rsidRDefault="00C207A8" w:rsidP="002D0DE8">
            <w:pPr>
              <w:pStyle w:val="ConsPlusNormal"/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0F0B7" w14:textId="77777777" w:rsidR="00C207A8" w:rsidRPr="00EF56D6" w:rsidRDefault="00C207A8" w:rsidP="001E7D4C">
            <w:pPr>
              <w:pStyle w:val="ConsPlusNormal"/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9A2DE1" w14:textId="77777777" w:rsidR="000852E9" w:rsidRPr="00A7146E" w:rsidRDefault="000852E9" w:rsidP="003C4239">
      <w:pPr>
        <w:ind w:left="5103"/>
        <w:rPr>
          <w:sz w:val="20"/>
          <w:szCs w:val="20"/>
        </w:rPr>
      </w:pPr>
      <w:r w:rsidRPr="00A7146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5FDED8BE" w14:textId="74AB53C5" w:rsidR="000852E9" w:rsidRDefault="000852E9" w:rsidP="003C4239">
      <w:pPr>
        <w:ind w:left="5103"/>
        <w:jc w:val="both"/>
        <w:rPr>
          <w:sz w:val="20"/>
          <w:szCs w:val="20"/>
        </w:rPr>
      </w:pPr>
      <w:r w:rsidRPr="00A7146E">
        <w:rPr>
          <w:sz w:val="20"/>
          <w:szCs w:val="20"/>
        </w:rPr>
        <w:t xml:space="preserve">к </w:t>
      </w:r>
      <w:r w:rsidR="00583D9D">
        <w:rPr>
          <w:sz w:val="20"/>
          <w:szCs w:val="20"/>
        </w:rPr>
        <w:t>Соглашению</w:t>
      </w:r>
      <w:r w:rsidR="005C058A">
        <w:rPr>
          <w:sz w:val="20"/>
          <w:szCs w:val="20"/>
        </w:rPr>
        <w:t xml:space="preserve"> </w:t>
      </w:r>
      <w:r w:rsidR="005C058A" w:rsidRPr="005C058A">
        <w:rPr>
          <w:sz w:val="20"/>
          <w:szCs w:val="20"/>
        </w:rPr>
        <w:t>о передаче Банком России</w:t>
      </w:r>
    </w:p>
    <w:p w14:paraId="11FF8D1A" w14:textId="16ED7A1C" w:rsidR="00FB38F1" w:rsidRPr="00FB38F1" w:rsidRDefault="00FB38F1" w:rsidP="003C4239">
      <w:pPr>
        <w:ind w:left="5103"/>
        <w:jc w:val="both"/>
        <w:rPr>
          <w:sz w:val="20"/>
          <w:szCs w:val="20"/>
        </w:rPr>
      </w:pPr>
      <w:r w:rsidRPr="00FB38F1">
        <w:rPr>
          <w:sz w:val="20"/>
          <w:szCs w:val="20"/>
        </w:rPr>
        <w:t>памятных и инвестиционных монет – валюты</w:t>
      </w:r>
    </w:p>
    <w:p w14:paraId="13D4E03D" w14:textId="267EE5CE" w:rsidR="000852E9" w:rsidRDefault="00FB38F1" w:rsidP="003C4239">
      <w:pPr>
        <w:ind w:left="5103"/>
        <w:jc w:val="both"/>
        <w:rPr>
          <w:b/>
          <w:sz w:val="26"/>
          <w:szCs w:val="26"/>
        </w:rPr>
      </w:pPr>
      <w:r w:rsidRPr="00FB38F1">
        <w:rPr>
          <w:sz w:val="20"/>
          <w:szCs w:val="20"/>
        </w:rPr>
        <w:t>Российской Федерации</w:t>
      </w:r>
    </w:p>
    <w:p w14:paraId="68AB3AB5" w14:textId="77777777" w:rsidR="00583D9D" w:rsidRDefault="00583D9D" w:rsidP="000852E9">
      <w:pPr>
        <w:jc w:val="center"/>
        <w:rPr>
          <w:b/>
          <w:sz w:val="26"/>
          <w:szCs w:val="26"/>
        </w:rPr>
      </w:pPr>
    </w:p>
    <w:p w14:paraId="0BF81496" w14:textId="77777777" w:rsidR="000852E9" w:rsidRPr="000235E7" w:rsidRDefault="000852E9" w:rsidP="000852E9">
      <w:pPr>
        <w:jc w:val="center"/>
        <w:rPr>
          <w:b/>
          <w:sz w:val="26"/>
          <w:szCs w:val="26"/>
        </w:rPr>
      </w:pPr>
    </w:p>
    <w:p w14:paraId="473A885F" w14:textId="77777777" w:rsidR="000852E9" w:rsidRDefault="000852E9" w:rsidP="000852E9">
      <w:pPr>
        <w:jc w:val="center"/>
      </w:pPr>
    </w:p>
    <w:p w14:paraId="2B8E8219" w14:textId="77777777" w:rsidR="000852E9" w:rsidRPr="00E8399F" w:rsidRDefault="000852E9" w:rsidP="000852E9">
      <w:pPr>
        <w:jc w:val="center"/>
      </w:pPr>
      <w:r w:rsidRPr="00E8399F">
        <w:t xml:space="preserve">Акт приема-передачи </w:t>
      </w:r>
      <w:r>
        <w:t xml:space="preserve">памятных (инвестиционных) </w:t>
      </w:r>
      <w:r w:rsidRPr="00E8399F">
        <w:t>монет из драгоценных металлов</w:t>
      </w:r>
    </w:p>
    <w:p w14:paraId="1521CDE7" w14:textId="77777777" w:rsidR="000852E9" w:rsidRPr="000235E7" w:rsidRDefault="000852E9" w:rsidP="000852E9">
      <w:pPr>
        <w:jc w:val="center"/>
        <w:rPr>
          <w:sz w:val="26"/>
          <w:szCs w:val="26"/>
        </w:rPr>
      </w:pPr>
    </w:p>
    <w:p w14:paraId="4CE4E212" w14:textId="77777777" w:rsidR="000852E9" w:rsidRPr="00E8399F" w:rsidRDefault="000852E9" w:rsidP="000852E9">
      <w:pPr>
        <w:jc w:val="center"/>
        <w:rPr>
          <w:sz w:val="20"/>
          <w:szCs w:val="20"/>
        </w:rPr>
      </w:pPr>
      <w:r w:rsidRPr="00E8399F">
        <w:rPr>
          <w:sz w:val="20"/>
          <w:szCs w:val="20"/>
        </w:rPr>
        <w:t>от «____» _____________ 20____года</w:t>
      </w:r>
      <w:r>
        <w:rPr>
          <w:sz w:val="20"/>
          <w:szCs w:val="20"/>
        </w:rPr>
        <w:t xml:space="preserve">     </w:t>
      </w:r>
      <w:r w:rsidRPr="00E8399F">
        <w:rPr>
          <w:sz w:val="20"/>
          <w:szCs w:val="20"/>
        </w:rPr>
        <w:t>№ _____________</w:t>
      </w:r>
    </w:p>
    <w:p w14:paraId="03C1AD80" w14:textId="77777777" w:rsidR="000852E9" w:rsidRDefault="000852E9" w:rsidP="000852E9">
      <w:pPr>
        <w:jc w:val="center"/>
      </w:pPr>
    </w:p>
    <w:p w14:paraId="3829BCA0" w14:textId="24E02D7A" w:rsidR="000852E9" w:rsidRDefault="000A1565" w:rsidP="000852E9">
      <w:pPr>
        <w:spacing w:line="360" w:lineRule="auto"/>
        <w:ind w:firstLine="709"/>
        <w:jc w:val="both"/>
      </w:pPr>
      <w:r>
        <w:t>Настоящий акт приема-</w:t>
      </w:r>
      <w:r w:rsidR="000852E9">
        <w:t xml:space="preserve">передачи составлен о том, что представители _____________________________________________________________________ передали, </w:t>
      </w:r>
    </w:p>
    <w:p w14:paraId="343617A6" w14:textId="77777777" w:rsidR="000852E9" w:rsidRPr="00087452" w:rsidRDefault="000852E9" w:rsidP="000852E9">
      <w:pPr>
        <w:spacing w:line="36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</w:t>
      </w:r>
      <w:r w:rsidRPr="00C15053">
        <w:rPr>
          <w:sz w:val="18"/>
          <w:szCs w:val="18"/>
        </w:rPr>
        <w:t xml:space="preserve">  </w:t>
      </w:r>
      <w:r w:rsidRPr="00087452">
        <w:rPr>
          <w:sz w:val="16"/>
          <w:szCs w:val="16"/>
        </w:rPr>
        <w:t>(</w:t>
      </w:r>
      <w:r>
        <w:rPr>
          <w:sz w:val="16"/>
          <w:szCs w:val="16"/>
        </w:rPr>
        <w:t>наименование подразделения Банка России</w:t>
      </w:r>
      <w:r w:rsidRPr="00087452">
        <w:rPr>
          <w:sz w:val="16"/>
          <w:szCs w:val="16"/>
        </w:rPr>
        <w:t>)</w:t>
      </w:r>
    </w:p>
    <w:p w14:paraId="1A3606C3" w14:textId="77777777" w:rsidR="000852E9" w:rsidRPr="0004335C" w:rsidRDefault="000852E9" w:rsidP="000852E9">
      <w:pPr>
        <w:spacing w:line="360" w:lineRule="auto"/>
        <w:jc w:val="both"/>
      </w:pPr>
      <w:r>
        <w:t xml:space="preserve">а представители _______________________________________________________________  </w:t>
      </w:r>
    </w:p>
    <w:p w14:paraId="25AE16F2" w14:textId="175822DF" w:rsidR="000852E9" w:rsidRPr="00087452" w:rsidRDefault="000852E9" w:rsidP="000852E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4335C">
        <w:rPr>
          <w:sz w:val="18"/>
          <w:szCs w:val="18"/>
        </w:rPr>
        <w:t xml:space="preserve">   </w:t>
      </w:r>
      <w:r w:rsidRPr="00087452">
        <w:rPr>
          <w:sz w:val="16"/>
          <w:szCs w:val="16"/>
        </w:rPr>
        <w:t xml:space="preserve">(наименование </w:t>
      </w:r>
      <w:r w:rsidR="000A1565">
        <w:rPr>
          <w:sz w:val="16"/>
          <w:szCs w:val="16"/>
        </w:rPr>
        <w:t>О</w:t>
      </w:r>
      <w:r w:rsidRPr="00087452">
        <w:rPr>
          <w:sz w:val="16"/>
          <w:szCs w:val="16"/>
        </w:rPr>
        <w:t>рганизации)</w:t>
      </w:r>
    </w:p>
    <w:p w14:paraId="22B30CEB" w14:textId="64BE615B" w:rsidR="000852E9" w:rsidRDefault="000852E9" w:rsidP="000852E9">
      <w:pPr>
        <w:jc w:val="both"/>
      </w:pPr>
      <w:r>
        <w:t>приняли следующие ценности по спецификации на памятные (инвестиционные) монеты</w:t>
      </w:r>
      <w:r w:rsidR="005605B2" w:rsidRPr="005605B2">
        <w:t xml:space="preserve"> </w:t>
      </w:r>
      <w:r w:rsidR="005605B2">
        <w:t>из драгоценных металлов</w:t>
      </w:r>
      <w:r>
        <w:t xml:space="preserve"> № _______ от «___»</w:t>
      </w:r>
      <w:r w:rsidR="00AA7EC3">
        <w:t xml:space="preserve"> </w:t>
      </w:r>
      <w:r>
        <w:t>__________20___года</w:t>
      </w:r>
    </w:p>
    <w:p w14:paraId="4A036664" w14:textId="77777777" w:rsidR="000852E9" w:rsidRDefault="000852E9" w:rsidP="000852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134"/>
        <w:gridCol w:w="1412"/>
        <w:gridCol w:w="1035"/>
        <w:gridCol w:w="1066"/>
        <w:gridCol w:w="1046"/>
        <w:gridCol w:w="2556"/>
      </w:tblGrid>
      <w:tr w:rsidR="000852E9" w14:paraId="7BCE051B" w14:textId="77777777" w:rsidTr="001E7D4C">
        <w:trPr>
          <w:trHeight w:val="7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EE0E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Номинал, руб.;</w:t>
            </w:r>
          </w:p>
          <w:p w14:paraId="5068863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наименование;</w:t>
            </w:r>
          </w:p>
          <w:p w14:paraId="54F20B5A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каталожный номер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2F2" w14:textId="4B07ECBE" w:rsidR="000852E9" w:rsidRPr="00EF56D6" w:rsidRDefault="000A1565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</w:t>
            </w:r>
          </w:p>
          <w:p w14:paraId="77A2C34A" w14:textId="2D082990" w:rsidR="000852E9" w:rsidRDefault="000A1565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проба,</w:t>
            </w:r>
            <w:r w:rsidR="000852E9" w:rsidRPr="00EF56D6">
              <w:rPr>
                <w:sz w:val="16"/>
                <w:szCs w:val="16"/>
              </w:rPr>
              <w:t xml:space="preserve"> качество</w:t>
            </w:r>
          </w:p>
          <w:p w14:paraId="3A2AE4DF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изготовления</w:t>
            </w:r>
          </w:p>
          <w:p w14:paraId="1A9B0393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D998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Масса</w:t>
            </w:r>
            <w:r>
              <w:rPr>
                <w:sz w:val="16"/>
                <w:szCs w:val="16"/>
              </w:rPr>
              <w:t xml:space="preserve"> химически</w:t>
            </w:r>
            <w:r w:rsidRPr="00EF56D6">
              <w:rPr>
                <w:sz w:val="16"/>
                <w:szCs w:val="16"/>
              </w:rPr>
              <w:t xml:space="preserve"> чистого </w:t>
            </w:r>
            <w:r>
              <w:rPr>
                <w:sz w:val="16"/>
                <w:szCs w:val="16"/>
              </w:rPr>
              <w:t>драгоценного металла, содержащегося в монете</w:t>
            </w:r>
            <w:r w:rsidRPr="00EF56D6">
              <w:rPr>
                <w:sz w:val="16"/>
                <w:szCs w:val="16"/>
              </w:rPr>
              <w:t xml:space="preserve"> </w:t>
            </w:r>
          </w:p>
          <w:p w14:paraId="317C8917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E47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шт.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61E1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Отпускная цена за одну монету</w:t>
            </w:r>
          </w:p>
          <w:p w14:paraId="51EBD565" w14:textId="2D2F43A5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руб.</w:t>
            </w:r>
            <w:r w:rsidR="000A15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коп.)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69AB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</w:t>
            </w:r>
            <w:r w:rsidRPr="00EF56D6">
              <w:rPr>
                <w:sz w:val="16"/>
                <w:szCs w:val="16"/>
              </w:rPr>
              <w:t xml:space="preserve"> монет </w:t>
            </w:r>
          </w:p>
          <w:p w14:paraId="76F0A720" w14:textId="0942CB9D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руб.</w:t>
            </w:r>
            <w:r w:rsidR="000A15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коп.)</w:t>
            </w:r>
          </w:p>
          <w:p w14:paraId="094866F2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</w:p>
          <w:p w14:paraId="39A2102E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</w:p>
          <w:p w14:paraId="19538C61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</w:p>
          <w:p w14:paraId="353D2CA5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</w:p>
          <w:p w14:paraId="06E693C1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(гр.4 х гр.5)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167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Примечание*</w:t>
            </w:r>
          </w:p>
        </w:tc>
      </w:tr>
      <w:tr w:rsidR="000852E9" w14:paraId="6FA97798" w14:textId="77777777" w:rsidTr="001E7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E541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BF9D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AB13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C4DC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E4F2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42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DDE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7</w:t>
            </w:r>
          </w:p>
        </w:tc>
      </w:tr>
      <w:tr w:rsidR="000852E9" w14:paraId="3B946A92" w14:textId="77777777" w:rsidTr="001E7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FC6D" w14:textId="77777777" w:rsidR="000852E9" w:rsidRDefault="000852E9" w:rsidP="001E7D4C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553" w14:textId="77777777" w:rsidR="000852E9" w:rsidRDefault="000852E9" w:rsidP="001E7D4C">
            <w:pPr>
              <w:jc w:val="both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F84A" w14:textId="77777777" w:rsidR="000852E9" w:rsidRDefault="000852E9" w:rsidP="001E7D4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161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BF8E" w14:textId="77777777" w:rsidR="000852E9" w:rsidRDefault="000852E9" w:rsidP="001E7D4C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71D9" w14:textId="77777777" w:rsidR="000852E9" w:rsidRDefault="000852E9" w:rsidP="001E7D4C">
            <w:pPr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B57" w14:textId="77777777" w:rsidR="000852E9" w:rsidRDefault="000852E9" w:rsidP="001E7D4C">
            <w:pPr>
              <w:jc w:val="both"/>
            </w:pPr>
          </w:p>
        </w:tc>
      </w:tr>
      <w:tr w:rsidR="000852E9" w14:paraId="2860B8F8" w14:textId="77777777" w:rsidTr="001E7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4771" w14:textId="77777777" w:rsidR="000852E9" w:rsidRDefault="000852E9" w:rsidP="001E7D4C">
            <w:pPr>
              <w:jc w:val="both"/>
            </w:pPr>
            <w: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A32E" w14:textId="77777777" w:rsidR="000852E9" w:rsidRDefault="000852E9" w:rsidP="001E7D4C">
            <w:pPr>
              <w:jc w:val="both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C91E" w14:textId="77777777" w:rsidR="000852E9" w:rsidRDefault="000852E9" w:rsidP="001E7D4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6095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286A" w14:textId="77777777" w:rsidR="000852E9" w:rsidRDefault="000852E9" w:rsidP="001E7D4C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671C" w14:textId="77777777" w:rsidR="000852E9" w:rsidRDefault="000852E9" w:rsidP="001E7D4C">
            <w:pPr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A012" w14:textId="77777777" w:rsidR="000852E9" w:rsidRDefault="000852E9" w:rsidP="001E7D4C">
            <w:pPr>
              <w:jc w:val="both"/>
            </w:pPr>
          </w:p>
        </w:tc>
      </w:tr>
      <w:tr w:rsidR="000852E9" w14:paraId="114523AB" w14:textId="77777777" w:rsidTr="001E7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C130" w14:textId="1C9A059D" w:rsidR="000852E9" w:rsidRDefault="005C058A" w:rsidP="001E7D4C">
            <w:pPr>
              <w:jc w:val="both"/>
            </w:pPr>
            <w: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FFAA" w14:textId="77777777" w:rsidR="000852E9" w:rsidRDefault="000852E9" w:rsidP="001E7D4C">
            <w:pPr>
              <w:jc w:val="both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038F" w14:textId="77777777" w:rsidR="000852E9" w:rsidRDefault="000852E9" w:rsidP="001E7D4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66E2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AF2A" w14:textId="77777777" w:rsidR="000852E9" w:rsidRDefault="000852E9" w:rsidP="001E7D4C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78A" w14:textId="77777777" w:rsidR="000852E9" w:rsidRDefault="000852E9" w:rsidP="001E7D4C">
            <w:pPr>
              <w:jc w:val="both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2555" w14:textId="77777777" w:rsidR="000852E9" w:rsidRDefault="000852E9" w:rsidP="001E7D4C">
            <w:pPr>
              <w:jc w:val="both"/>
            </w:pPr>
          </w:p>
        </w:tc>
      </w:tr>
    </w:tbl>
    <w:p w14:paraId="24761F47" w14:textId="77777777" w:rsidR="000852E9" w:rsidRDefault="000852E9" w:rsidP="000852E9">
      <w:pPr>
        <w:jc w:val="both"/>
      </w:pPr>
    </w:p>
    <w:p w14:paraId="629ABD8F" w14:textId="77777777" w:rsidR="000852E9" w:rsidRDefault="000852E9" w:rsidP="000852E9">
      <w:pPr>
        <w:jc w:val="both"/>
      </w:pPr>
      <w:r>
        <w:t>Всего отпущено на сумму: ______________________________________________________.</w:t>
      </w:r>
    </w:p>
    <w:p w14:paraId="6566FDD3" w14:textId="77777777" w:rsidR="000852E9" w:rsidRDefault="000852E9" w:rsidP="000852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(сумма цифрами и прописью)</w:t>
      </w:r>
    </w:p>
    <w:p w14:paraId="3B24708D" w14:textId="77777777" w:rsidR="000852E9" w:rsidRDefault="000852E9" w:rsidP="000852E9">
      <w:pPr>
        <w:jc w:val="center"/>
        <w:rPr>
          <w:sz w:val="16"/>
          <w:szCs w:val="16"/>
        </w:rPr>
      </w:pPr>
    </w:p>
    <w:p w14:paraId="7FFEB672" w14:textId="77777777" w:rsidR="000852E9" w:rsidRDefault="000852E9" w:rsidP="000852E9">
      <w:pPr>
        <w:jc w:val="center"/>
        <w:rPr>
          <w:sz w:val="16"/>
          <w:szCs w:val="16"/>
        </w:rPr>
      </w:pPr>
    </w:p>
    <w:p w14:paraId="69AA42D3" w14:textId="77777777" w:rsidR="000852E9" w:rsidRDefault="000852E9" w:rsidP="000852E9">
      <w:pPr>
        <w:jc w:val="center"/>
        <w:rPr>
          <w:sz w:val="16"/>
          <w:szCs w:val="16"/>
        </w:rPr>
      </w:pPr>
    </w:p>
    <w:p w14:paraId="43D28BF8" w14:textId="77777777" w:rsidR="000852E9" w:rsidRDefault="000852E9" w:rsidP="000852E9">
      <w:pPr>
        <w:jc w:val="center"/>
        <w:rPr>
          <w:sz w:val="16"/>
          <w:szCs w:val="16"/>
        </w:rPr>
      </w:pPr>
    </w:p>
    <w:tbl>
      <w:tblPr>
        <w:tblW w:w="17134" w:type="dxa"/>
        <w:tblLook w:val="01E0" w:firstRow="1" w:lastRow="1" w:firstColumn="1" w:lastColumn="1" w:noHBand="0" w:noVBand="0"/>
      </w:tblPr>
      <w:tblGrid>
        <w:gridCol w:w="9922"/>
        <w:gridCol w:w="222"/>
        <w:gridCol w:w="222"/>
        <w:gridCol w:w="1416"/>
        <w:gridCol w:w="2376"/>
        <w:gridCol w:w="2976"/>
      </w:tblGrid>
      <w:tr w:rsidR="000852E9" w14:paraId="43E8AED4" w14:textId="77777777" w:rsidTr="001E7D4C">
        <w:tc>
          <w:tcPr>
            <w:tcW w:w="992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416"/>
              <w:gridCol w:w="1296"/>
              <w:gridCol w:w="2136"/>
              <w:gridCol w:w="1416"/>
              <w:gridCol w:w="1296"/>
            </w:tblGrid>
            <w:tr w:rsidR="000852E9" w14:paraId="59948BD5" w14:textId="77777777" w:rsidTr="001E7D4C">
              <w:tc>
                <w:tcPr>
                  <w:tcW w:w="2136" w:type="dxa"/>
                  <w:shd w:val="clear" w:color="auto" w:fill="auto"/>
                </w:tcPr>
                <w:p w14:paraId="7F507179" w14:textId="77777777" w:rsidR="000852E9" w:rsidRDefault="000852E9" w:rsidP="001E7D4C">
                  <w:pPr>
                    <w:jc w:val="both"/>
                  </w:pPr>
                  <w:r>
                    <w:t>Выдали: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C1E1AA1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14:paraId="39F06D14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2136" w:type="dxa"/>
                  <w:shd w:val="clear" w:color="auto" w:fill="auto"/>
                </w:tcPr>
                <w:p w14:paraId="579562E5" w14:textId="77777777" w:rsidR="000852E9" w:rsidRDefault="000852E9" w:rsidP="001E7D4C">
                  <w:pPr>
                    <w:jc w:val="both"/>
                  </w:pPr>
                  <w:r>
                    <w:t>Приняли:</w:t>
                  </w:r>
                </w:p>
                <w:p w14:paraId="18FFC1BC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26B81B45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14:paraId="7FFAF4F6" w14:textId="77777777" w:rsidR="000852E9" w:rsidRDefault="000852E9" w:rsidP="001E7D4C">
                  <w:pPr>
                    <w:jc w:val="both"/>
                  </w:pPr>
                </w:p>
              </w:tc>
            </w:tr>
            <w:tr w:rsidR="000852E9" w14:paraId="60F0DF25" w14:textId="77777777" w:rsidTr="001E7D4C">
              <w:tc>
                <w:tcPr>
                  <w:tcW w:w="2136" w:type="dxa"/>
                  <w:shd w:val="clear" w:color="auto" w:fill="auto"/>
                </w:tcPr>
                <w:p w14:paraId="32C55DFF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8B3BD87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027ABF3C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3A071672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CF4EF5B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1B8F3BAB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</w:tr>
            <w:tr w:rsidR="000852E9" w14:paraId="20DE06DD" w14:textId="77777777" w:rsidTr="001E7D4C">
              <w:tc>
                <w:tcPr>
                  <w:tcW w:w="2136" w:type="dxa"/>
                  <w:shd w:val="clear" w:color="auto" w:fill="auto"/>
                </w:tcPr>
                <w:p w14:paraId="13AD67FC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E7AE458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B96EDD8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инициалы)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782F4444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85AEBE0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317BDED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инициалы)</w:t>
                  </w:r>
                </w:p>
              </w:tc>
            </w:tr>
            <w:tr w:rsidR="000852E9" w14:paraId="2C6FB19A" w14:textId="77777777" w:rsidTr="001E7D4C">
              <w:tc>
                <w:tcPr>
                  <w:tcW w:w="2136" w:type="dxa"/>
                  <w:shd w:val="clear" w:color="auto" w:fill="auto"/>
                </w:tcPr>
                <w:p w14:paraId="00BA16FE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E10C56B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4728E16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19C1BCE2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877EA3E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B621294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</w:tr>
            <w:tr w:rsidR="000852E9" w14:paraId="3A475AE4" w14:textId="77777777" w:rsidTr="001E7D4C">
              <w:tc>
                <w:tcPr>
                  <w:tcW w:w="2136" w:type="dxa"/>
                  <w:shd w:val="clear" w:color="auto" w:fill="auto"/>
                </w:tcPr>
                <w:p w14:paraId="53FD21E8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10AADA1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01B3C5FF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  инициалы)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68BF6635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11C0DD4B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2EF64F27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  инициалы)</w:t>
                  </w:r>
                </w:p>
              </w:tc>
            </w:tr>
          </w:tbl>
          <w:p w14:paraId="5E76C0DB" w14:textId="77777777" w:rsidR="000852E9" w:rsidRDefault="000852E9" w:rsidP="001E7D4C">
            <w:pPr>
              <w:jc w:val="both"/>
            </w:pPr>
          </w:p>
          <w:p w14:paraId="0CD17E35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5BE37944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40B00084" w14:textId="77777777" w:rsidR="000852E9" w:rsidRDefault="000852E9" w:rsidP="001E7D4C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14:paraId="3B10A77D" w14:textId="77777777" w:rsidR="000852E9" w:rsidRDefault="000852E9" w:rsidP="001E7D4C">
            <w:pPr>
              <w:jc w:val="both"/>
            </w:pPr>
          </w:p>
          <w:p w14:paraId="08F63098" w14:textId="77777777" w:rsidR="000852E9" w:rsidRDefault="000852E9" w:rsidP="001E7D4C">
            <w:pPr>
              <w:jc w:val="both"/>
            </w:pPr>
          </w:p>
          <w:p w14:paraId="67B2E3F3" w14:textId="77777777" w:rsidR="000852E9" w:rsidRDefault="000852E9" w:rsidP="001E7D4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14:paraId="54DFCBF9" w14:textId="77777777" w:rsidR="000852E9" w:rsidRDefault="000852E9" w:rsidP="001E7D4C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28A10279" w14:textId="77777777" w:rsidR="000852E9" w:rsidRDefault="000852E9" w:rsidP="001E7D4C">
            <w:pPr>
              <w:jc w:val="both"/>
            </w:pPr>
          </w:p>
        </w:tc>
      </w:tr>
      <w:tr w:rsidR="000852E9" w14:paraId="109AF113" w14:textId="77777777" w:rsidTr="001E7D4C">
        <w:trPr>
          <w:trHeight w:val="325"/>
        </w:trPr>
        <w:tc>
          <w:tcPr>
            <w:tcW w:w="9922" w:type="dxa"/>
            <w:shd w:val="clear" w:color="auto" w:fill="auto"/>
          </w:tcPr>
          <w:p w14:paraId="5087D0CF" w14:textId="77777777" w:rsidR="000852E9" w:rsidRDefault="000852E9" w:rsidP="001E7D4C">
            <w:pPr>
              <w:tabs>
                <w:tab w:val="left" w:pos="7655"/>
              </w:tabs>
              <w:ind w:right="-425"/>
            </w:pPr>
          </w:p>
          <w:p w14:paraId="05626E38" w14:textId="628A0220" w:rsidR="000852E9" w:rsidRPr="00EF56D6" w:rsidRDefault="000852E9" w:rsidP="001E7D4C">
            <w:pPr>
              <w:tabs>
                <w:tab w:val="left" w:pos="7655"/>
              </w:tabs>
              <w:ind w:right="-425"/>
              <w:rPr>
                <w:sz w:val="16"/>
                <w:szCs w:val="16"/>
              </w:rPr>
            </w:pPr>
            <w:r>
              <w:t xml:space="preserve">* </w:t>
            </w:r>
            <w:r w:rsidRPr="00EF56D6">
              <w:rPr>
                <w:sz w:val="16"/>
                <w:szCs w:val="16"/>
              </w:rPr>
              <w:t>Заполняется</w:t>
            </w:r>
            <w:r>
              <w:rPr>
                <w:sz w:val="16"/>
                <w:szCs w:val="16"/>
              </w:rPr>
              <w:t xml:space="preserve"> при </w:t>
            </w:r>
            <w:r w:rsidRPr="00EF56D6">
              <w:rPr>
                <w:sz w:val="16"/>
                <w:szCs w:val="16"/>
              </w:rPr>
              <w:t>получени</w:t>
            </w:r>
            <w:r>
              <w:rPr>
                <w:sz w:val="16"/>
                <w:szCs w:val="16"/>
              </w:rPr>
              <w:t>и</w:t>
            </w:r>
            <w:r w:rsidR="005C058A">
              <w:rPr>
                <w:sz w:val="16"/>
                <w:szCs w:val="16"/>
              </w:rPr>
              <w:t xml:space="preserve"> представителем О</w:t>
            </w:r>
            <w:r w:rsidRPr="00EF56D6">
              <w:rPr>
                <w:sz w:val="16"/>
                <w:szCs w:val="16"/>
              </w:rPr>
              <w:t>рганизации монет в количестве</w:t>
            </w:r>
            <w:r w:rsidR="000A1565">
              <w:rPr>
                <w:sz w:val="16"/>
                <w:szCs w:val="16"/>
              </w:rPr>
              <w:t>,</w:t>
            </w:r>
            <w:r w:rsidRPr="00EF56D6">
              <w:rPr>
                <w:sz w:val="16"/>
                <w:szCs w:val="16"/>
              </w:rPr>
              <w:t xml:space="preserve"> меньшем предусмотренного спецификацией с указанием </w:t>
            </w:r>
          </w:p>
          <w:p w14:paraId="2C2B05BB" w14:textId="77777777" w:rsidR="000852E9" w:rsidRDefault="000852E9" w:rsidP="001E7D4C">
            <w:pPr>
              <w:tabs>
                <w:tab w:val="left" w:pos="7655"/>
              </w:tabs>
              <w:ind w:right="-425"/>
            </w:pPr>
            <w:r w:rsidRPr="00EF56D6">
              <w:rPr>
                <w:sz w:val="16"/>
                <w:szCs w:val="16"/>
              </w:rPr>
              <w:t>фактического количества полученных монет.</w:t>
            </w:r>
          </w:p>
        </w:tc>
        <w:tc>
          <w:tcPr>
            <w:tcW w:w="222" w:type="dxa"/>
            <w:shd w:val="clear" w:color="auto" w:fill="auto"/>
          </w:tcPr>
          <w:p w14:paraId="098790EF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30CFC491" w14:textId="77777777" w:rsidR="000852E9" w:rsidRDefault="000852E9" w:rsidP="001E7D4C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14:paraId="2DB4BACE" w14:textId="77777777" w:rsidR="000852E9" w:rsidRDefault="000852E9" w:rsidP="001E7D4C">
            <w:pPr>
              <w:jc w:val="both"/>
            </w:pPr>
            <w:r>
              <w:t>__________</w:t>
            </w:r>
          </w:p>
        </w:tc>
        <w:tc>
          <w:tcPr>
            <w:tcW w:w="2376" w:type="dxa"/>
            <w:shd w:val="clear" w:color="auto" w:fill="auto"/>
          </w:tcPr>
          <w:p w14:paraId="096F394C" w14:textId="77777777" w:rsidR="000852E9" w:rsidRDefault="000852E9" w:rsidP="001E7D4C">
            <w:pPr>
              <w:jc w:val="both"/>
            </w:pPr>
            <w:r>
              <w:t>__________________</w:t>
            </w:r>
          </w:p>
        </w:tc>
        <w:tc>
          <w:tcPr>
            <w:tcW w:w="2976" w:type="dxa"/>
            <w:shd w:val="clear" w:color="auto" w:fill="auto"/>
          </w:tcPr>
          <w:p w14:paraId="0AF5BE87" w14:textId="77777777" w:rsidR="000852E9" w:rsidRDefault="000852E9" w:rsidP="001E7D4C">
            <w:pPr>
              <w:jc w:val="both"/>
            </w:pPr>
            <w:r>
              <w:t>_______________________</w:t>
            </w:r>
          </w:p>
        </w:tc>
      </w:tr>
      <w:tr w:rsidR="000852E9" w14:paraId="29741E66" w14:textId="77777777" w:rsidTr="001E7D4C">
        <w:tc>
          <w:tcPr>
            <w:tcW w:w="9922" w:type="dxa"/>
            <w:shd w:val="clear" w:color="auto" w:fill="auto"/>
          </w:tcPr>
          <w:p w14:paraId="231F29F0" w14:textId="77777777" w:rsidR="000852E9" w:rsidRDefault="000852E9" w:rsidP="00AE7BFE">
            <w:pPr>
              <w:rPr>
                <w:sz w:val="16"/>
                <w:szCs w:val="16"/>
              </w:rPr>
            </w:pPr>
          </w:p>
          <w:p w14:paraId="7D98B353" w14:textId="77777777" w:rsidR="00BB2743" w:rsidRDefault="00BB2743" w:rsidP="00AE7BFE">
            <w:pPr>
              <w:rPr>
                <w:sz w:val="16"/>
                <w:szCs w:val="16"/>
              </w:rPr>
            </w:pPr>
          </w:p>
          <w:p w14:paraId="662480DE" w14:textId="77777777" w:rsidR="00BB2743" w:rsidRDefault="00BB2743" w:rsidP="00AE7BFE">
            <w:pPr>
              <w:rPr>
                <w:sz w:val="16"/>
                <w:szCs w:val="16"/>
              </w:rPr>
            </w:pPr>
          </w:p>
          <w:p w14:paraId="2170BF75" w14:textId="77777777" w:rsidR="00BB2743" w:rsidRDefault="00BB2743" w:rsidP="00AE7BFE">
            <w:pPr>
              <w:rPr>
                <w:sz w:val="16"/>
                <w:szCs w:val="16"/>
              </w:rPr>
            </w:pPr>
          </w:p>
          <w:p w14:paraId="7D6DBA2D" w14:textId="77777777" w:rsidR="00BB2743" w:rsidRPr="00EF56D6" w:rsidRDefault="00BB2743" w:rsidP="00AE7BFE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14:paraId="758C45E8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14:paraId="2162D556" w14:textId="77777777" w:rsidR="000852E9" w:rsidRPr="00EF56D6" w:rsidRDefault="000852E9" w:rsidP="001E7D4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14:paraId="679F080D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2376" w:type="dxa"/>
            <w:shd w:val="clear" w:color="auto" w:fill="auto"/>
          </w:tcPr>
          <w:p w14:paraId="5B04C352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shd w:val="clear" w:color="auto" w:fill="auto"/>
          </w:tcPr>
          <w:p w14:paraId="60C61081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(ФИО)</w:t>
            </w:r>
          </w:p>
        </w:tc>
      </w:tr>
      <w:tr w:rsidR="000852E9" w14:paraId="40F458A5" w14:textId="77777777" w:rsidTr="001E7D4C">
        <w:tc>
          <w:tcPr>
            <w:tcW w:w="9922" w:type="dxa"/>
            <w:shd w:val="clear" w:color="auto" w:fill="auto"/>
          </w:tcPr>
          <w:p w14:paraId="66BEFA5B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14:paraId="479763F4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14:paraId="15E25AE4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14:paraId="27C588BD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14:paraId="601B7F11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19E6A92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B73B0F" w14:textId="77777777" w:rsidR="003C4239" w:rsidRDefault="003C4239" w:rsidP="005C058A">
      <w:pPr>
        <w:rPr>
          <w:sz w:val="20"/>
          <w:szCs w:val="20"/>
        </w:rPr>
      </w:pPr>
    </w:p>
    <w:p w14:paraId="02859E44" w14:textId="5720F8C6" w:rsidR="003C4239" w:rsidRDefault="003C4239">
      <w:pPr>
        <w:spacing w:after="160" w:line="259" w:lineRule="auto"/>
        <w:rPr>
          <w:sz w:val="20"/>
          <w:szCs w:val="20"/>
        </w:rPr>
      </w:pPr>
    </w:p>
    <w:p w14:paraId="42539853" w14:textId="47618059" w:rsidR="005C058A" w:rsidRPr="00A7146E" w:rsidRDefault="005C058A" w:rsidP="003C4239">
      <w:pPr>
        <w:ind w:left="5103"/>
        <w:rPr>
          <w:sz w:val="20"/>
          <w:szCs w:val="20"/>
        </w:rPr>
      </w:pPr>
      <w:r w:rsidRPr="00A7146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14:paraId="1C079327" w14:textId="77777777" w:rsidR="005C058A" w:rsidRDefault="005C058A" w:rsidP="003C4239">
      <w:pPr>
        <w:ind w:left="5103"/>
        <w:jc w:val="both"/>
        <w:rPr>
          <w:sz w:val="20"/>
          <w:szCs w:val="20"/>
        </w:rPr>
      </w:pPr>
      <w:r w:rsidRPr="00A7146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Соглашению </w:t>
      </w:r>
      <w:r w:rsidRPr="005C058A">
        <w:rPr>
          <w:sz w:val="20"/>
          <w:szCs w:val="20"/>
        </w:rPr>
        <w:t>о передаче Банком России</w:t>
      </w:r>
    </w:p>
    <w:p w14:paraId="69A50154" w14:textId="77777777" w:rsidR="005C058A" w:rsidRPr="00FB38F1" w:rsidRDefault="005C058A" w:rsidP="003C4239">
      <w:pPr>
        <w:ind w:left="5103"/>
        <w:jc w:val="both"/>
        <w:rPr>
          <w:sz w:val="20"/>
          <w:szCs w:val="20"/>
        </w:rPr>
      </w:pPr>
      <w:r w:rsidRPr="00FB38F1">
        <w:rPr>
          <w:sz w:val="20"/>
          <w:szCs w:val="20"/>
        </w:rPr>
        <w:t>памятных и инвестиционных монет – валюты</w:t>
      </w:r>
    </w:p>
    <w:p w14:paraId="7A30DC43" w14:textId="77777777" w:rsidR="005C058A" w:rsidRDefault="005C058A" w:rsidP="003C4239">
      <w:pPr>
        <w:ind w:left="5103"/>
        <w:jc w:val="both"/>
        <w:rPr>
          <w:b/>
          <w:sz w:val="26"/>
          <w:szCs w:val="26"/>
        </w:rPr>
      </w:pPr>
      <w:r w:rsidRPr="00FB38F1">
        <w:rPr>
          <w:sz w:val="20"/>
          <w:szCs w:val="20"/>
        </w:rPr>
        <w:t>Российской Федерации</w:t>
      </w:r>
    </w:p>
    <w:p w14:paraId="10B2BEF4" w14:textId="77777777" w:rsidR="000852E9" w:rsidRDefault="000852E9" w:rsidP="000852E9">
      <w:pPr>
        <w:tabs>
          <w:tab w:val="left" w:pos="7655"/>
        </w:tabs>
        <w:ind w:left="9912" w:right="-425"/>
        <w:jc w:val="both"/>
      </w:pPr>
    </w:p>
    <w:p w14:paraId="34543E94" w14:textId="77777777" w:rsidR="000852E9" w:rsidRDefault="000852E9" w:rsidP="000852E9">
      <w:pPr>
        <w:tabs>
          <w:tab w:val="left" w:pos="7655"/>
        </w:tabs>
        <w:ind w:left="9912" w:right="-425"/>
        <w:jc w:val="both"/>
      </w:pPr>
    </w:p>
    <w:p w14:paraId="1EF1867D" w14:textId="77777777" w:rsidR="000852E9" w:rsidRDefault="000852E9" w:rsidP="000852E9">
      <w:pPr>
        <w:jc w:val="center"/>
      </w:pPr>
      <w:r w:rsidRPr="00705DAF">
        <w:t>Акт приема-передачи</w:t>
      </w:r>
      <w:r>
        <w:t xml:space="preserve"> памятных </w:t>
      </w:r>
      <w:r w:rsidRPr="00705DAF">
        <w:t>монет из недрагоценных металлов</w:t>
      </w:r>
    </w:p>
    <w:p w14:paraId="388BDEF6" w14:textId="77777777" w:rsidR="000852E9" w:rsidRPr="000235E7" w:rsidRDefault="000852E9" w:rsidP="000852E9">
      <w:pPr>
        <w:jc w:val="center"/>
        <w:rPr>
          <w:sz w:val="26"/>
          <w:szCs w:val="26"/>
        </w:rPr>
      </w:pPr>
    </w:p>
    <w:p w14:paraId="68F5545D" w14:textId="6A8C645C" w:rsidR="000852E9" w:rsidRPr="00E8399F" w:rsidRDefault="000852E9" w:rsidP="000852E9">
      <w:pPr>
        <w:jc w:val="center"/>
        <w:rPr>
          <w:sz w:val="20"/>
          <w:szCs w:val="20"/>
        </w:rPr>
      </w:pPr>
      <w:r w:rsidRPr="00E8399F">
        <w:rPr>
          <w:sz w:val="20"/>
          <w:szCs w:val="20"/>
        </w:rPr>
        <w:t>от «____» _____________ 20____года</w:t>
      </w:r>
      <w:r>
        <w:rPr>
          <w:sz w:val="20"/>
          <w:szCs w:val="20"/>
        </w:rPr>
        <w:t xml:space="preserve">   </w:t>
      </w:r>
      <w:r w:rsidRPr="00E8399F">
        <w:rPr>
          <w:sz w:val="20"/>
          <w:szCs w:val="20"/>
        </w:rPr>
        <w:t>№ _____________</w:t>
      </w:r>
    </w:p>
    <w:p w14:paraId="26B25B30" w14:textId="77777777" w:rsidR="000852E9" w:rsidRDefault="000852E9" w:rsidP="000852E9">
      <w:pPr>
        <w:jc w:val="center"/>
      </w:pPr>
    </w:p>
    <w:p w14:paraId="23610D64" w14:textId="21506BF8" w:rsidR="000852E9" w:rsidRDefault="005C058A" w:rsidP="000852E9">
      <w:pPr>
        <w:spacing w:line="360" w:lineRule="auto"/>
        <w:ind w:firstLine="851"/>
        <w:jc w:val="both"/>
      </w:pPr>
      <w:r>
        <w:t>Настоящий акт приема-</w:t>
      </w:r>
      <w:r w:rsidR="000852E9">
        <w:t xml:space="preserve">передачи составлен о том, что представители _____________________________________________________________________ передали,     </w:t>
      </w:r>
    </w:p>
    <w:p w14:paraId="5D4B7DB5" w14:textId="77777777" w:rsidR="000852E9" w:rsidRPr="00087452" w:rsidRDefault="000852E9" w:rsidP="000852E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</w:t>
      </w:r>
      <w:r w:rsidRPr="00C15053">
        <w:rPr>
          <w:sz w:val="18"/>
          <w:szCs w:val="18"/>
        </w:rPr>
        <w:t xml:space="preserve">  </w:t>
      </w:r>
      <w:r w:rsidRPr="00087452">
        <w:rPr>
          <w:sz w:val="16"/>
          <w:szCs w:val="16"/>
        </w:rPr>
        <w:t>(</w:t>
      </w:r>
      <w:r>
        <w:rPr>
          <w:sz w:val="16"/>
          <w:szCs w:val="16"/>
        </w:rPr>
        <w:t>наименование подразделения Банка России</w:t>
      </w:r>
      <w:r w:rsidRPr="00087452">
        <w:rPr>
          <w:sz w:val="16"/>
          <w:szCs w:val="16"/>
        </w:rPr>
        <w:t>)</w:t>
      </w:r>
    </w:p>
    <w:p w14:paraId="3422746D" w14:textId="77777777" w:rsidR="000852E9" w:rsidRPr="0004335C" w:rsidRDefault="000852E9" w:rsidP="000852E9">
      <w:pPr>
        <w:spacing w:line="360" w:lineRule="auto"/>
        <w:jc w:val="both"/>
      </w:pPr>
      <w:r>
        <w:t xml:space="preserve">а представители _______________________________________________________________  </w:t>
      </w:r>
    </w:p>
    <w:p w14:paraId="28D9541D" w14:textId="26F30ABE" w:rsidR="000852E9" w:rsidRPr="00087452" w:rsidRDefault="000852E9" w:rsidP="000852E9">
      <w:pPr>
        <w:ind w:left="4248" w:firstLine="708"/>
        <w:jc w:val="both"/>
        <w:rPr>
          <w:sz w:val="16"/>
          <w:szCs w:val="16"/>
        </w:rPr>
      </w:pPr>
      <w:r w:rsidRPr="0004335C">
        <w:rPr>
          <w:sz w:val="18"/>
          <w:szCs w:val="18"/>
        </w:rPr>
        <w:t xml:space="preserve">   </w:t>
      </w:r>
      <w:r w:rsidRPr="00087452">
        <w:rPr>
          <w:sz w:val="16"/>
          <w:szCs w:val="16"/>
        </w:rPr>
        <w:t xml:space="preserve">(наименование </w:t>
      </w:r>
      <w:r w:rsidR="00AA7EC3">
        <w:rPr>
          <w:sz w:val="16"/>
          <w:szCs w:val="16"/>
        </w:rPr>
        <w:t>О</w:t>
      </w:r>
      <w:r w:rsidRPr="00087452">
        <w:rPr>
          <w:sz w:val="16"/>
          <w:szCs w:val="16"/>
        </w:rPr>
        <w:t>рганизации)</w:t>
      </w:r>
    </w:p>
    <w:p w14:paraId="347CA032" w14:textId="3946A044" w:rsidR="000852E9" w:rsidRDefault="000852E9" w:rsidP="000852E9">
      <w:pPr>
        <w:jc w:val="both"/>
      </w:pPr>
      <w:r>
        <w:t>приняли следующие ценности по спецификации на памятные мон</w:t>
      </w:r>
      <w:r w:rsidR="00223F5B">
        <w:t xml:space="preserve">еты из недрагоценных металлов </w:t>
      </w:r>
      <w:r>
        <w:t>№ _______ от «___»</w:t>
      </w:r>
      <w:r w:rsidR="00C609AC">
        <w:t xml:space="preserve"> </w:t>
      </w:r>
      <w:r>
        <w:t>__________20___года</w:t>
      </w:r>
    </w:p>
    <w:p w14:paraId="2C1A78D4" w14:textId="77777777" w:rsidR="000852E9" w:rsidRDefault="000852E9" w:rsidP="000852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1134"/>
        <w:gridCol w:w="1134"/>
        <w:gridCol w:w="992"/>
        <w:gridCol w:w="993"/>
        <w:gridCol w:w="1701"/>
      </w:tblGrid>
      <w:tr w:rsidR="000852E9" w14:paraId="5713BE88" w14:textId="77777777" w:rsidTr="001E7D4C">
        <w:trPr>
          <w:trHeight w:val="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2E9E" w14:textId="74FE463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Наименование</w:t>
            </w:r>
            <w:r w:rsidR="005C058A">
              <w:rPr>
                <w:sz w:val="16"/>
                <w:szCs w:val="16"/>
              </w:rPr>
              <w:t>,</w:t>
            </w:r>
          </w:p>
          <w:p w14:paraId="4BFB0F75" w14:textId="69830B1C" w:rsidR="000852E9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 xml:space="preserve">качество </w:t>
            </w:r>
            <w:r w:rsidR="005C058A">
              <w:rPr>
                <w:sz w:val="16"/>
                <w:szCs w:val="16"/>
              </w:rPr>
              <w:t>изготовления,</w:t>
            </w:r>
          </w:p>
          <w:p w14:paraId="798CCDD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каталожный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F93" w14:textId="09F5F439" w:rsidR="000852E9" w:rsidRDefault="005605B2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</w:t>
            </w:r>
          </w:p>
          <w:p w14:paraId="1010AA0E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  <w:p w14:paraId="6A5891C8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966C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монет</w:t>
            </w:r>
            <w:r w:rsidRPr="00EF56D6">
              <w:rPr>
                <w:sz w:val="16"/>
                <w:szCs w:val="16"/>
              </w:rPr>
              <w:t xml:space="preserve"> </w:t>
            </w:r>
          </w:p>
          <w:p w14:paraId="69E0953C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шт.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FD21" w14:textId="77777777" w:rsidR="000852E9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 xml:space="preserve">Отпускная цена </w:t>
            </w:r>
            <w:r>
              <w:rPr>
                <w:sz w:val="16"/>
                <w:szCs w:val="16"/>
              </w:rPr>
              <w:t>монеты</w:t>
            </w:r>
            <w:r w:rsidRPr="00EF56D6">
              <w:rPr>
                <w:sz w:val="16"/>
                <w:szCs w:val="16"/>
              </w:rPr>
              <w:t xml:space="preserve"> без НДС </w:t>
            </w:r>
          </w:p>
          <w:p w14:paraId="4B00CF20" w14:textId="254ADC31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56D6">
              <w:rPr>
                <w:sz w:val="16"/>
                <w:szCs w:val="16"/>
              </w:rPr>
              <w:t>руб.</w:t>
            </w:r>
            <w:r w:rsidR="005C05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ED4A" w14:textId="54EFF563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 xml:space="preserve">Общая стоимость монет по отпускным ценам без НДС </w:t>
            </w:r>
          </w:p>
          <w:p w14:paraId="7F9A3AF2" w14:textId="77777777" w:rsidR="000852E9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 xml:space="preserve"> (руб. коп.)</w:t>
            </w:r>
          </w:p>
          <w:p w14:paraId="5AD45AE9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</w:p>
          <w:p w14:paraId="1FB0865F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>(графа 3 х графа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A94D" w14:textId="77777777" w:rsidR="000852E9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>Сумма НДС</w:t>
            </w:r>
          </w:p>
          <w:p w14:paraId="23AED10E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 xml:space="preserve"> (руб. коп.)</w:t>
            </w:r>
          </w:p>
          <w:p w14:paraId="0496D703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</w:p>
          <w:p w14:paraId="29C34829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</w:p>
          <w:p w14:paraId="43B41DF8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>(графа 5 х ставка НДС 18%)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7B19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>Общая стоимость монет по отпускным ценам с НДС</w:t>
            </w:r>
          </w:p>
          <w:p w14:paraId="2AF55D47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 xml:space="preserve"> (руб. коп.)</w:t>
            </w:r>
          </w:p>
          <w:p w14:paraId="2208358D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</w:p>
          <w:p w14:paraId="2FFB2403" w14:textId="77777777" w:rsidR="000852E9" w:rsidRPr="00DA174E" w:rsidRDefault="000852E9" w:rsidP="001E7D4C">
            <w:pPr>
              <w:tabs>
                <w:tab w:val="left" w:pos="180"/>
              </w:tabs>
              <w:ind w:right="-2"/>
              <w:jc w:val="center"/>
              <w:rPr>
                <w:sz w:val="16"/>
                <w:szCs w:val="16"/>
              </w:rPr>
            </w:pPr>
            <w:r w:rsidRPr="00DA174E">
              <w:rPr>
                <w:sz w:val="16"/>
                <w:szCs w:val="16"/>
              </w:rPr>
              <w:t>(графа 5 + графа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4CFF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Примечание*</w:t>
            </w:r>
          </w:p>
        </w:tc>
      </w:tr>
      <w:tr w:rsidR="000852E9" w14:paraId="11CB7AD3" w14:textId="77777777" w:rsidTr="001E7D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56D4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BA51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AD9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F43B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3667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562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C3E3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826D" w14:textId="77777777" w:rsidR="000852E9" w:rsidRPr="00EF56D6" w:rsidRDefault="000852E9" w:rsidP="001E7D4C">
            <w:pPr>
              <w:jc w:val="center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8</w:t>
            </w:r>
          </w:p>
        </w:tc>
      </w:tr>
      <w:tr w:rsidR="000852E9" w14:paraId="53165976" w14:textId="77777777" w:rsidTr="001E7D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ACF8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8866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96E3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02B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DA2E" w14:textId="77777777" w:rsidR="000852E9" w:rsidRDefault="000852E9" w:rsidP="001E7D4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1185" w14:textId="77777777" w:rsidR="000852E9" w:rsidRDefault="000852E9" w:rsidP="001E7D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A11" w14:textId="77777777" w:rsidR="000852E9" w:rsidRDefault="000852E9" w:rsidP="001E7D4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6458" w14:textId="77777777" w:rsidR="000852E9" w:rsidRDefault="000852E9" w:rsidP="001E7D4C">
            <w:pPr>
              <w:jc w:val="both"/>
            </w:pPr>
          </w:p>
        </w:tc>
      </w:tr>
      <w:tr w:rsidR="000852E9" w14:paraId="6215B72D" w14:textId="77777777" w:rsidTr="001E7D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760" w14:textId="77777777" w:rsidR="000852E9" w:rsidRDefault="000852E9" w:rsidP="001E7D4C">
            <w:pPr>
              <w:jc w:val="both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09BF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9CE2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624A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A912" w14:textId="77777777" w:rsidR="000852E9" w:rsidRDefault="000852E9" w:rsidP="001E7D4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D881" w14:textId="77777777" w:rsidR="000852E9" w:rsidRDefault="000852E9" w:rsidP="001E7D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2D9" w14:textId="77777777" w:rsidR="000852E9" w:rsidRDefault="000852E9" w:rsidP="001E7D4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B56" w14:textId="77777777" w:rsidR="000852E9" w:rsidRDefault="000852E9" w:rsidP="001E7D4C">
            <w:pPr>
              <w:jc w:val="both"/>
            </w:pPr>
          </w:p>
        </w:tc>
      </w:tr>
      <w:tr w:rsidR="000852E9" w14:paraId="2F9A5D82" w14:textId="77777777" w:rsidTr="001E7D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1761" w14:textId="1DBAF35E" w:rsidR="000852E9" w:rsidRDefault="005C058A" w:rsidP="001E7D4C">
            <w:pPr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E2DD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3796" w14:textId="77777777" w:rsidR="000852E9" w:rsidRDefault="000852E9" w:rsidP="001E7D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66B5" w14:textId="77777777" w:rsidR="000852E9" w:rsidRPr="00EF56D6" w:rsidRDefault="000852E9" w:rsidP="001E7D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1934" w14:textId="77777777" w:rsidR="000852E9" w:rsidRDefault="000852E9" w:rsidP="001E7D4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A581" w14:textId="77777777" w:rsidR="000852E9" w:rsidRDefault="000852E9" w:rsidP="001E7D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EF86" w14:textId="77777777" w:rsidR="000852E9" w:rsidRDefault="000852E9" w:rsidP="001E7D4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C139" w14:textId="77777777" w:rsidR="000852E9" w:rsidRDefault="000852E9" w:rsidP="001E7D4C">
            <w:pPr>
              <w:jc w:val="both"/>
            </w:pPr>
          </w:p>
        </w:tc>
      </w:tr>
    </w:tbl>
    <w:p w14:paraId="500207BC" w14:textId="77777777" w:rsidR="000852E9" w:rsidRDefault="000852E9" w:rsidP="000852E9">
      <w:pPr>
        <w:jc w:val="both"/>
      </w:pPr>
    </w:p>
    <w:p w14:paraId="78EFAA62" w14:textId="77777777" w:rsidR="000852E9" w:rsidRDefault="000852E9" w:rsidP="000852E9">
      <w:pPr>
        <w:jc w:val="both"/>
      </w:pPr>
      <w:r>
        <w:t>Всего отпущено на сумму: ______________________________________________________,</w:t>
      </w:r>
    </w:p>
    <w:p w14:paraId="1D6871CE" w14:textId="77777777" w:rsidR="000852E9" w:rsidRDefault="000852E9" w:rsidP="000852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(сумма цифрами и прописью)</w:t>
      </w:r>
    </w:p>
    <w:p w14:paraId="4AE2BD95" w14:textId="77777777" w:rsidR="000852E9" w:rsidRPr="00087452" w:rsidRDefault="000852E9" w:rsidP="000852E9">
      <w:r w:rsidRPr="00087452">
        <w:t>в том числе НДС:</w:t>
      </w:r>
      <w:r>
        <w:t xml:space="preserve"> _____________________________________________________________.</w:t>
      </w:r>
    </w:p>
    <w:p w14:paraId="778FDD7C" w14:textId="77777777" w:rsidR="000852E9" w:rsidRDefault="000852E9" w:rsidP="000852E9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(сумма цифрами)</w:t>
      </w:r>
    </w:p>
    <w:tbl>
      <w:tblPr>
        <w:tblW w:w="17134" w:type="dxa"/>
        <w:tblLook w:val="01E0" w:firstRow="1" w:lastRow="1" w:firstColumn="1" w:lastColumn="1" w:noHBand="0" w:noVBand="0"/>
      </w:tblPr>
      <w:tblGrid>
        <w:gridCol w:w="2626"/>
        <w:gridCol w:w="1800"/>
        <w:gridCol w:w="2520"/>
        <w:gridCol w:w="2700"/>
        <w:gridCol w:w="276"/>
        <w:gridCol w:w="222"/>
        <w:gridCol w:w="222"/>
        <w:gridCol w:w="1416"/>
        <w:gridCol w:w="26"/>
        <w:gridCol w:w="2350"/>
        <w:gridCol w:w="170"/>
        <w:gridCol w:w="2806"/>
      </w:tblGrid>
      <w:tr w:rsidR="000852E9" w14:paraId="7913C8DB" w14:textId="77777777" w:rsidTr="001E7D4C">
        <w:trPr>
          <w:gridAfter w:val="1"/>
          <w:wAfter w:w="2806" w:type="dxa"/>
        </w:trPr>
        <w:tc>
          <w:tcPr>
            <w:tcW w:w="2626" w:type="dxa"/>
            <w:shd w:val="clear" w:color="auto" w:fill="auto"/>
          </w:tcPr>
          <w:p w14:paraId="6530CE83" w14:textId="77777777" w:rsidR="000852E9" w:rsidRDefault="000852E9" w:rsidP="001E7D4C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C6F6A28" w14:textId="77777777" w:rsidR="000852E9" w:rsidRDefault="000852E9" w:rsidP="001E7D4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14:paraId="79484FF4" w14:textId="77777777" w:rsidR="000852E9" w:rsidRDefault="000852E9" w:rsidP="001E7D4C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66303228" w14:textId="77777777" w:rsidR="000852E9" w:rsidRDefault="000852E9" w:rsidP="001E7D4C">
            <w:pPr>
              <w:jc w:val="both"/>
            </w:pPr>
          </w:p>
        </w:tc>
        <w:tc>
          <w:tcPr>
            <w:tcW w:w="2162" w:type="dxa"/>
            <w:gridSpan w:val="5"/>
            <w:shd w:val="clear" w:color="auto" w:fill="auto"/>
          </w:tcPr>
          <w:p w14:paraId="620125BC" w14:textId="77777777" w:rsidR="000852E9" w:rsidRDefault="000852E9" w:rsidP="001E7D4C">
            <w:pPr>
              <w:jc w:val="both"/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1118B24" w14:textId="77777777" w:rsidR="000852E9" w:rsidRDefault="000852E9" w:rsidP="001E7D4C">
            <w:pPr>
              <w:jc w:val="both"/>
            </w:pPr>
          </w:p>
        </w:tc>
      </w:tr>
      <w:tr w:rsidR="000852E9" w14:paraId="327152EE" w14:textId="77777777" w:rsidTr="001E7D4C">
        <w:tc>
          <w:tcPr>
            <w:tcW w:w="9922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416"/>
              <w:gridCol w:w="1296"/>
              <w:gridCol w:w="2136"/>
              <w:gridCol w:w="1416"/>
              <w:gridCol w:w="1296"/>
            </w:tblGrid>
            <w:tr w:rsidR="000852E9" w14:paraId="1C646B93" w14:textId="77777777" w:rsidTr="001E7D4C">
              <w:tc>
                <w:tcPr>
                  <w:tcW w:w="2136" w:type="dxa"/>
                  <w:shd w:val="clear" w:color="auto" w:fill="auto"/>
                </w:tcPr>
                <w:p w14:paraId="070D5F2A" w14:textId="77777777" w:rsidR="000852E9" w:rsidRDefault="000852E9" w:rsidP="001E7D4C">
                  <w:pPr>
                    <w:jc w:val="both"/>
                  </w:pPr>
                  <w:r>
                    <w:t>Выдали: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27088D6D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14:paraId="0E2646CC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2136" w:type="dxa"/>
                  <w:shd w:val="clear" w:color="auto" w:fill="auto"/>
                </w:tcPr>
                <w:p w14:paraId="6D76BC6D" w14:textId="77777777" w:rsidR="000852E9" w:rsidRDefault="000852E9" w:rsidP="001E7D4C">
                  <w:pPr>
                    <w:jc w:val="both"/>
                  </w:pPr>
                  <w:r>
                    <w:t>Приняли:</w:t>
                  </w:r>
                </w:p>
                <w:p w14:paraId="7F2783E6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29FC1ABF" w14:textId="77777777" w:rsidR="000852E9" w:rsidRDefault="000852E9" w:rsidP="001E7D4C">
                  <w:pPr>
                    <w:jc w:val="both"/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14:paraId="479AE588" w14:textId="77777777" w:rsidR="000852E9" w:rsidRDefault="000852E9" w:rsidP="001E7D4C">
                  <w:pPr>
                    <w:jc w:val="both"/>
                  </w:pPr>
                </w:p>
              </w:tc>
            </w:tr>
            <w:tr w:rsidR="000852E9" w14:paraId="3E876B44" w14:textId="77777777" w:rsidTr="001E7D4C">
              <w:tc>
                <w:tcPr>
                  <w:tcW w:w="2136" w:type="dxa"/>
                  <w:shd w:val="clear" w:color="auto" w:fill="auto"/>
                </w:tcPr>
                <w:p w14:paraId="537F9FB9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21F5452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6F2BF01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099674D0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C0C152B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26950902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</w:tr>
            <w:tr w:rsidR="000852E9" w14:paraId="211FE321" w14:textId="77777777" w:rsidTr="001E7D4C">
              <w:tc>
                <w:tcPr>
                  <w:tcW w:w="2136" w:type="dxa"/>
                  <w:shd w:val="clear" w:color="auto" w:fill="auto"/>
                </w:tcPr>
                <w:p w14:paraId="6C2AEBDD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5A76729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22D5CB2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инициалы)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6149F978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DF46481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53C0A8FD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инициалы)</w:t>
                  </w:r>
                </w:p>
              </w:tc>
            </w:tr>
            <w:tr w:rsidR="000852E9" w14:paraId="7C86E429" w14:textId="77777777" w:rsidTr="001E7D4C">
              <w:tc>
                <w:tcPr>
                  <w:tcW w:w="2136" w:type="dxa"/>
                  <w:shd w:val="clear" w:color="auto" w:fill="auto"/>
                </w:tcPr>
                <w:p w14:paraId="5F592E12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B495482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73BF59D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624A6193" w14:textId="77777777" w:rsidR="000852E9" w:rsidRDefault="000852E9" w:rsidP="001E7D4C">
                  <w:pPr>
                    <w:jc w:val="both"/>
                  </w:pPr>
                  <w:r>
                    <w:t>________________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A8E2090" w14:textId="77777777" w:rsidR="000852E9" w:rsidRDefault="000852E9" w:rsidP="001E7D4C">
                  <w:pPr>
                    <w:jc w:val="both"/>
                  </w:pPr>
                  <w:r>
                    <w:t>__________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19841E30" w14:textId="77777777" w:rsidR="000852E9" w:rsidRDefault="000852E9" w:rsidP="001E7D4C">
                  <w:pPr>
                    <w:jc w:val="both"/>
                  </w:pPr>
                  <w:r>
                    <w:t>_________</w:t>
                  </w:r>
                </w:p>
              </w:tc>
            </w:tr>
            <w:tr w:rsidR="000852E9" w14:paraId="271677F9" w14:textId="77777777" w:rsidTr="001E7D4C">
              <w:tc>
                <w:tcPr>
                  <w:tcW w:w="2136" w:type="dxa"/>
                  <w:shd w:val="clear" w:color="auto" w:fill="auto"/>
                </w:tcPr>
                <w:p w14:paraId="5DEBF918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0C005D4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21AC7660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  инициалы)</w:t>
                  </w:r>
                </w:p>
              </w:tc>
              <w:tc>
                <w:tcPr>
                  <w:tcW w:w="2136" w:type="dxa"/>
                  <w:shd w:val="clear" w:color="auto" w:fill="auto"/>
                </w:tcPr>
                <w:p w14:paraId="70460AFA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(наименование должности)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A200B4F" w14:textId="77777777" w:rsidR="000852E9" w:rsidRPr="00EF56D6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EF56D6">
                    <w:rPr>
                      <w:sz w:val="16"/>
                      <w:szCs w:val="16"/>
                    </w:rPr>
                    <w:t>подпись)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A5EC485" w14:textId="77777777" w:rsidR="006F424C" w:rsidRDefault="000852E9" w:rsidP="001E7D4C">
                  <w:pPr>
                    <w:jc w:val="center"/>
                    <w:rPr>
                      <w:sz w:val="16"/>
                      <w:szCs w:val="16"/>
                    </w:rPr>
                  </w:pPr>
                  <w:r w:rsidRPr="00EF56D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фамилия и           инициалы)</w:t>
                  </w:r>
                </w:p>
                <w:p w14:paraId="30A5EE98" w14:textId="77777777" w:rsidR="006F424C" w:rsidRDefault="006F424C" w:rsidP="001E7D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8BF139C" w14:textId="77777777" w:rsidR="006F424C" w:rsidRDefault="006F424C" w:rsidP="001E7D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5603213" w14:textId="77777777" w:rsidR="006F424C" w:rsidRDefault="006F424C" w:rsidP="001E7D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66DB3AE" w14:textId="77777777" w:rsidR="006F424C" w:rsidRDefault="006F424C" w:rsidP="001E7D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992FD91" w14:textId="77777777" w:rsidR="006F424C" w:rsidRPr="00EF56D6" w:rsidRDefault="006F424C" w:rsidP="001E7D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054C32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7A48F19A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5B69A02C" w14:textId="77777777" w:rsidR="000852E9" w:rsidRDefault="000852E9" w:rsidP="001E7D4C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14:paraId="7E32A24E" w14:textId="77777777" w:rsidR="000852E9" w:rsidRDefault="000852E9" w:rsidP="001E7D4C">
            <w:pPr>
              <w:jc w:val="both"/>
            </w:pPr>
          </w:p>
          <w:p w14:paraId="778980DF" w14:textId="77777777" w:rsidR="000852E9" w:rsidRDefault="000852E9" w:rsidP="001E7D4C">
            <w:pPr>
              <w:jc w:val="both"/>
            </w:pPr>
          </w:p>
          <w:p w14:paraId="7121D2A3" w14:textId="77777777" w:rsidR="000852E9" w:rsidRDefault="000852E9" w:rsidP="001E7D4C">
            <w:pPr>
              <w:jc w:val="both"/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399A9926" w14:textId="77777777" w:rsidR="000852E9" w:rsidRDefault="000852E9" w:rsidP="001E7D4C">
            <w:pPr>
              <w:jc w:val="both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AF209DD" w14:textId="77777777" w:rsidR="000852E9" w:rsidRDefault="000852E9" w:rsidP="001E7D4C">
            <w:pPr>
              <w:jc w:val="both"/>
            </w:pPr>
          </w:p>
        </w:tc>
      </w:tr>
      <w:tr w:rsidR="000852E9" w14:paraId="1AADC691" w14:textId="77777777" w:rsidTr="001E7D4C">
        <w:trPr>
          <w:trHeight w:val="325"/>
        </w:trPr>
        <w:tc>
          <w:tcPr>
            <w:tcW w:w="9922" w:type="dxa"/>
            <w:gridSpan w:val="5"/>
            <w:shd w:val="clear" w:color="auto" w:fill="auto"/>
          </w:tcPr>
          <w:p w14:paraId="408740D0" w14:textId="63807963" w:rsidR="000852E9" w:rsidRPr="00EF56D6" w:rsidRDefault="000852E9" w:rsidP="001E7D4C">
            <w:pPr>
              <w:tabs>
                <w:tab w:val="left" w:pos="7655"/>
              </w:tabs>
              <w:ind w:right="-425"/>
              <w:rPr>
                <w:sz w:val="16"/>
                <w:szCs w:val="16"/>
              </w:rPr>
            </w:pPr>
            <w:r>
              <w:t xml:space="preserve">* </w:t>
            </w:r>
            <w:r w:rsidRPr="00EF56D6">
              <w:rPr>
                <w:sz w:val="16"/>
                <w:szCs w:val="16"/>
              </w:rPr>
              <w:t>Заполняется</w:t>
            </w:r>
            <w:r>
              <w:rPr>
                <w:sz w:val="16"/>
                <w:szCs w:val="16"/>
              </w:rPr>
              <w:t xml:space="preserve"> при </w:t>
            </w:r>
            <w:r w:rsidRPr="00EF56D6">
              <w:rPr>
                <w:sz w:val="16"/>
                <w:szCs w:val="16"/>
              </w:rPr>
              <w:t>получени</w:t>
            </w:r>
            <w:r>
              <w:rPr>
                <w:sz w:val="16"/>
                <w:szCs w:val="16"/>
              </w:rPr>
              <w:t>и</w:t>
            </w:r>
            <w:r w:rsidR="005C058A">
              <w:rPr>
                <w:sz w:val="16"/>
                <w:szCs w:val="16"/>
              </w:rPr>
              <w:t xml:space="preserve"> представителем О</w:t>
            </w:r>
            <w:r w:rsidRPr="00EF56D6">
              <w:rPr>
                <w:sz w:val="16"/>
                <w:szCs w:val="16"/>
              </w:rPr>
              <w:t>рганизации монет в количестве</w:t>
            </w:r>
            <w:r w:rsidR="000A1565">
              <w:rPr>
                <w:sz w:val="16"/>
                <w:szCs w:val="16"/>
              </w:rPr>
              <w:t>,</w:t>
            </w:r>
            <w:r w:rsidRPr="00EF56D6">
              <w:rPr>
                <w:sz w:val="16"/>
                <w:szCs w:val="16"/>
              </w:rPr>
              <w:t xml:space="preserve"> меньшем предусмотренного спецификацией с указанием </w:t>
            </w:r>
          </w:p>
          <w:p w14:paraId="1FCE48ED" w14:textId="77777777" w:rsidR="00AE7BFE" w:rsidRPr="00AE7BFE" w:rsidRDefault="000852E9" w:rsidP="00AE7BFE">
            <w:pPr>
              <w:tabs>
                <w:tab w:val="left" w:pos="7655"/>
              </w:tabs>
              <w:ind w:right="-425"/>
              <w:rPr>
                <w:sz w:val="16"/>
                <w:szCs w:val="16"/>
              </w:rPr>
            </w:pPr>
            <w:r w:rsidRPr="00EF56D6">
              <w:rPr>
                <w:sz w:val="16"/>
                <w:szCs w:val="16"/>
              </w:rPr>
              <w:t>фактического количества полученных монет.</w:t>
            </w:r>
          </w:p>
        </w:tc>
        <w:tc>
          <w:tcPr>
            <w:tcW w:w="222" w:type="dxa"/>
            <w:shd w:val="clear" w:color="auto" w:fill="auto"/>
          </w:tcPr>
          <w:p w14:paraId="47D06C03" w14:textId="77777777" w:rsidR="000852E9" w:rsidRDefault="000852E9" w:rsidP="001E7D4C">
            <w:pPr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21CC869C" w14:textId="77777777" w:rsidR="000852E9" w:rsidRDefault="000852E9" w:rsidP="001E7D4C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14:paraId="3E54C824" w14:textId="77777777" w:rsidR="000852E9" w:rsidRDefault="000852E9" w:rsidP="001E7D4C">
            <w:pPr>
              <w:jc w:val="both"/>
            </w:pPr>
            <w:r>
              <w:t>__________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558EF321" w14:textId="77777777" w:rsidR="000852E9" w:rsidRDefault="000852E9" w:rsidP="001E7D4C">
            <w:pPr>
              <w:jc w:val="both"/>
            </w:pPr>
            <w:r>
              <w:t>__________________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81221F6" w14:textId="77777777" w:rsidR="000852E9" w:rsidRDefault="000852E9" w:rsidP="001E7D4C">
            <w:pPr>
              <w:jc w:val="both"/>
            </w:pPr>
            <w:r>
              <w:t>_______________________</w:t>
            </w:r>
          </w:p>
        </w:tc>
      </w:tr>
    </w:tbl>
    <w:p w14:paraId="17A7673E" w14:textId="77777777" w:rsidR="005C0895" w:rsidRDefault="005C0895" w:rsidP="006F424C">
      <w:pPr>
        <w:jc w:val="both"/>
        <w:rPr>
          <w:sz w:val="16"/>
          <w:vertAlign w:val="superscript"/>
        </w:rPr>
      </w:pPr>
    </w:p>
    <w:p w14:paraId="0C3082B4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3C12EA50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6FE68E99" w14:textId="77777777" w:rsidR="005C058A" w:rsidRDefault="005C058A" w:rsidP="006F424C">
      <w:pPr>
        <w:jc w:val="both"/>
        <w:rPr>
          <w:sz w:val="16"/>
          <w:vertAlign w:val="superscript"/>
        </w:rPr>
      </w:pPr>
    </w:p>
    <w:p w14:paraId="7AF9674F" w14:textId="77777777" w:rsidR="005C058A" w:rsidRDefault="005C058A" w:rsidP="006F424C">
      <w:pPr>
        <w:jc w:val="both"/>
        <w:rPr>
          <w:sz w:val="16"/>
          <w:vertAlign w:val="superscript"/>
        </w:rPr>
      </w:pPr>
    </w:p>
    <w:p w14:paraId="3CB3DE5F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5E9BE058" w14:textId="26F4BAFE" w:rsidR="003C4239" w:rsidRDefault="003C4239">
      <w:pPr>
        <w:spacing w:after="160" w:line="259" w:lineRule="auto"/>
        <w:rPr>
          <w:sz w:val="20"/>
          <w:szCs w:val="20"/>
        </w:rPr>
      </w:pPr>
    </w:p>
    <w:p w14:paraId="43D88FFA" w14:textId="6F4C5669" w:rsidR="005C058A" w:rsidRPr="005C058A" w:rsidRDefault="005C058A" w:rsidP="003C4239">
      <w:pPr>
        <w:ind w:left="5387"/>
        <w:jc w:val="both"/>
        <w:rPr>
          <w:sz w:val="20"/>
          <w:szCs w:val="20"/>
        </w:rPr>
      </w:pPr>
      <w:r w:rsidRPr="005C058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14:paraId="66183100" w14:textId="77777777" w:rsidR="005C058A" w:rsidRPr="005C058A" w:rsidRDefault="005C058A" w:rsidP="003C4239">
      <w:pPr>
        <w:ind w:left="5387"/>
        <w:jc w:val="both"/>
        <w:rPr>
          <w:sz w:val="20"/>
          <w:szCs w:val="20"/>
        </w:rPr>
      </w:pPr>
      <w:r w:rsidRPr="005C058A">
        <w:rPr>
          <w:sz w:val="20"/>
          <w:szCs w:val="20"/>
        </w:rPr>
        <w:t>к Соглашению о передаче Банком России</w:t>
      </w:r>
    </w:p>
    <w:p w14:paraId="491CBC45" w14:textId="77777777" w:rsidR="005C058A" w:rsidRPr="005C058A" w:rsidRDefault="005C058A" w:rsidP="003C4239">
      <w:pPr>
        <w:ind w:left="5387"/>
        <w:jc w:val="both"/>
        <w:rPr>
          <w:sz w:val="20"/>
          <w:szCs w:val="20"/>
        </w:rPr>
      </w:pPr>
      <w:r w:rsidRPr="005C058A">
        <w:rPr>
          <w:sz w:val="20"/>
          <w:szCs w:val="20"/>
        </w:rPr>
        <w:t>памятных и инвестиционных монет – валюты</w:t>
      </w:r>
    </w:p>
    <w:p w14:paraId="6E6F72CA" w14:textId="77777777" w:rsidR="005C058A" w:rsidRPr="005C058A" w:rsidRDefault="005C058A" w:rsidP="003C4239">
      <w:pPr>
        <w:ind w:left="5387"/>
        <w:jc w:val="both"/>
        <w:rPr>
          <w:b/>
          <w:sz w:val="20"/>
          <w:szCs w:val="20"/>
        </w:rPr>
      </w:pPr>
      <w:r w:rsidRPr="005C058A">
        <w:rPr>
          <w:sz w:val="20"/>
          <w:szCs w:val="20"/>
        </w:rPr>
        <w:t>Российской Федерации</w:t>
      </w:r>
    </w:p>
    <w:p w14:paraId="168CB215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2E9890BE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2DF59CF2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4292B42D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1116E809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36D051E6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70E2B9F8" w14:textId="77777777" w:rsidR="005462CC" w:rsidRDefault="005462CC" w:rsidP="006F424C">
      <w:pPr>
        <w:jc w:val="both"/>
        <w:rPr>
          <w:sz w:val="16"/>
          <w:vertAlign w:val="superscript"/>
        </w:rPr>
      </w:pPr>
    </w:p>
    <w:tbl>
      <w:tblPr>
        <w:tblW w:w="1713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780"/>
        <w:gridCol w:w="5192"/>
        <w:gridCol w:w="4932"/>
      </w:tblGrid>
      <w:tr w:rsidR="00BA4267" w:rsidRPr="00C13158" w14:paraId="58881225" w14:textId="77777777" w:rsidTr="001E7D4C">
        <w:trPr>
          <w:cantSplit/>
          <w:trHeight w:val="111"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50561FE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bCs/>
                <w:sz w:val="16"/>
                <w:szCs w:val="16"/>
              </w:rPr>
              <w:t xml:space="preserve">(наименование </w:t>
            </w:r>
            <w:r w:rsidRPr="00C13158">
              <w:rPr>
                <w:sz w:val="16"/>
                <w:szCs w:val="16"/>
              </w:rPr>
              <w:t>подразделения</w:t>
            </w:r>
            <w:r w:rsidRPr="00C13158">
              <w:rPr>
                <w:sz w:val="22"/>
                <w:szCs w:val="22"/>
              </w:rPr>
              <w:t xml:space="preserve"> </w:t>
            </w:r>
            <w:r w:rsidRPr="00C13158">
              <w:rPr>
                <w:bCs/>
                <w:sz w:val="16"/>
                <w:szCs w:val="16"/>
              </w:rPr>
              <w:t>Банка России)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14:paraId="7A8D33B2" w14:textId="77777777" w:rsidR="00BA4267" w:rsidRPr="00C13158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6053F7C" w14:textId="77777777" w:rsidR="00BA4267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  <w:p w14:paraId="6261296C" w14:textId="77777777" w:rsidR="00BA4267" w:rsidRPr="00C13158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08F9" w14:textId="77777777" w:rsidR="00BA4267" w:rsidRPr="00C13158" w:rsidRDefault="00BA4267" w:rsidP="001E7D4C">
            <w:pPr>
              <w:widowControl w:val="0"/>
              <w:ind w:left="-108" w:right="-108"/>
              <w:jc w:val="center"/>
            </w:pPr>
          </w:p>
        </w:tc>
      </w:tr>
    </w:tbl>
    <w:p w14:paraId="772CFF89" w14:textId="77777777" w:rsidR="00BA4267" w:rsidRDefault="00BA4267" w:rsidP="00BA4267">
      <w:pPr>
        <w:widowControl w:val="0"/>
        <w:spacing w:line="360" w:lineRule="auto"/>
        <w:jc w:val="center"/>
        <w:rPr>
          <w:bCs/>
        </w:rPr>
      </w:pPr>
      <w:r w:rsidRPr="001C600E">
        <w:rPr>
          <w:bCs/>
        </w:rPr>
        <w:t>Рекламационный акт</w:t>
      </w:r>
      <w:r>
        <w:rPr>
          <w:bCs/>
        </w:rPr>
        <w:t xml:space="preserve"> </w:t>
      </w:r>
    </w:p>
    <w:p w14:paraId="145432C4" w14:textId="77777777" w:rsidR="00BA4267" w:rsidRPr="001C600E" w:rsidRDefault="00BA4267" w:rsidP="00BA4267">
      <w:pPr>
        <w:widowControl w:val="0"/>
        <w:spacing w:line="360" w:lineRule="auto"/>
        <w:jc w:val="center"/>
        <w:rPr>
          <w:bCs/>
        </w:rPr>
      </w:pPr>
      <w:r>
        <w:rPr>
          <w:bCs/>
        </w:rPr>
        <w:t xml:space="preserve">на памятные (инвестиционные) монеты из драгоценных металлов </w:t>
      </w:r>
      <w:r w:rsidRPr="001C600E">
        <w:rPr>
          <w:bCs/>
        </w:rPr>
        <w:t xml:space="preserve"> </w:t>
      </w:r>
    </w:p>
    <w:p w14:paraId="7D2C56C0" w14:textId="14A5B30E" w:rsidR="00BA4267" w:rsidRDefault="00BA4267" w:rsidP="00BA4267">
      <w:pPr>
        <w:widowControl w:val="0"/>
        <w:tabs>
          <w:tab w:val="left" w:pos="2700"/>
        </w:tabs>
        <w:spacing w:line="360" w:lineRule="auto"/>
        <w:jc w:val="center"/>
        <w:rPr>
          <w:szCs w:val="28"/>
        </w:rPr>
      </w:pPr>
      <w:r w:rsidRPr="008E712F">
        <w:rPr>
          <w:szCs w:val="28"/>
        </w:rPr>
        <w:t>от «___» ___________ 20___ года</w:t>
      </w:r>
      <w:r>
        <w:rPr>
          <w:szCs w:val="28"/>
        </w:rPr>
        <w:t xml:space="preserve"> </w:t>
      </w:r>
      <w:r w:rsidRPr="008E712F">
        <w:rPr>
          <w:szCs w:val="28"/>
        </w:rPr>
        <w:t>№ ___</w:t>
      </w:r>
      <w:r>
        <w:rPr>
          <w:szCs w:val="28"/>
        </w:rPr>
        <w:t>___</w:t>
      </w:r>
      <w:r w:rsidRPr="008E712F">
        <w:rPr>
          <w:szCs w:val="28"/>
        </w:rPr>
        <w:t>__</w:t>
      </w:r>
      <w:r>
        <w:rPr>
          <w:szCs w:val="28"/>
        </w:rPr>
        <w:t xml:space="preserve"> </w:t>
      </w:r>
    </w:p>
    <w:p w14:paraId="290903E1" w14:textId="77777777" w:rsidR="00BA4267" w:rsidRPr="00DD07E2" w:rsidRDefault="00BA4267" w:rsidP="00BA4267">
      <w:pPr>
        <w:widowControl w:val="0"/>
        <w:ind w:right="-85" w:firstLine="851"/>
        <w:jc w:val="both"/>
      </w:pPr>
      <w:r w:rsidRPr="00DD07E2">
        <w:t xml:space="preserve">Настоящий рекламационный акт составлен </w:t>
      </w:r>
      <w:r>
        <w:t>о</w:t>
      </w:r>
      <w:r w:rsidRPr="00DD07E2">
        <w:t xml:space="preserve"> том, что при приеме памятных (инвестиционных) монет из драгоценных металлов _________________________________</w:t>
      </w:r>
    </w:p>
    <w:p w14:paraId="59E69997" w14:textId="77777777" w:rsidR="00BA4267" w:rsidRDefault="00BA4267" w:rsidP="00BA4267">
      <w:pPr>
        <w:widowControl w:val="0"/>
        <w:tabs>
          <w:tab w:val="left" w:pos="2700"/>
        </w:tabs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 </w:t>
      </w:r>
    </w:p>
    <w:p w14:paraId="7E9F214D" w14:textId="33D2DCA1" w:rsidR="00BA4267" w:rsidRDefault="00BA4267" w:rsidP="00BA4267">
      <w:pPr>
        <w:widowControl w:val="0"/>
        <w:ind w:left="-85" w:right="-85"/>
        <w:jc w:val="center"/>
      </w:pPr>
      <w:r w:rsidRPr="00C13158">
        <w:rPr>
          <w:sz w:val="16"/>
          <w:szCs w:val="16"/>
        </w:rPr>
        <w:t xml:space="preserve">(наименование организации; </w:t>
      </w:r>
      <w:r w:rsidRPr="00C13158">
        <w:rPr>
          <w:sz w:val="16"/>
        </w:rPr>
        <w:t xml:space="preserve">серия, номер, дата выдачи, наименование органа и код подразделения (при наличии), выдавшего документ, удостоверяющий личность, данные доверенности представителя </w:t>
      </w:r>
      <w:r w:rsidR="00AA7EC3">
        <w:rPr>
          <w:sz w:val="16"/>
        </w:rPr>
        <w:t>О</w:t>
      </w:r>
      <w:r w:rsidRPr="00C13158">
        <w:rPr>
          <w:sz w:val="16"/>
        </w:rPr>
        <w:t>рганизации</w:t>
      </w:r>
      <w:r w:rsidRPr="00C1315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39CD72F2" w14:textId="52BDBD28" w:rsidR="00BA4267" w:rsidRDefault="00BA4267" w:rsidP="00BA4267">
      <w:pPr>
        <w:widowControl w:val="0"/>
        <w:ind w:right="-85"/>
        <w:jc w:val="both"/>
      </w:pPr>
      <w:r>
        <w:t>на основании спецификации на памятные (инвестиционные) монеты</w:t>
      </w:r>
      <w:r w:rsidR="005605B2">
        <w:t xml:space="preserve"> из драгоценных металлов             </w:t>
      </w:r>
      <w:r>
        <w:t xml:space="preserve"> ____________________</w:t>
      </w:r>
      <w:r w:rsidR="00084984">
        <w:t>____________</w:t>
      </w:r>
      <w:r w:rsidR="000A1565">
        <w:t>_______________________________</w:t>
      </w:r>
      <w:r>
        <w:t xml:space="preserve"> </w:t>
      </w:r>
    </w:p>
    <w:p w14:paraId="19BF7E04" w14:textId="540E7A7A" w:rsidR="00BA4267" w:rsidRDefault="00BA4267" w:rsidP="00BA4267">
      <w:pPr>
        <w:widowControl w:val="0"/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5605B2">
        <w:rPr>
          <w:sz w:val="16"/>
          <w:szCs w:val="16"/>
        </w:rPr>
        <w:t xml:space="preserve">                        </w:t>
      </w:r>
      <w:r w:rsidR="00084984" w:rsidRPr="00223F5B">
        <w:rPr>
          <w:sz w:val="16"/>
          <w:szCs w:val="16"/>
        </w:rPr>
        <w:t xml:space="preserve">              </w:t>
      </w:r>
      <w:r w:rsidR="005605B2">
        <w:rPr>
          <w:sz w:val="16"/>
          <w:szCs w:val="16"/>
        </w:rPr>
        <w:t xml:space="preserve">   </w:t>
      </w:r>
      <w:r w:rsidR="000A1565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</w:t>
      </w:r>
      <w:r w:rsidRPr="00C13158">
        <w:rPr>
          <w:sz w:val="16"/>
          <w:szCs w:val="16"/>
        </w:rPr>
        <w:t>(</w:t>
      </w:r>
      <w:r>
        <w:rPr>
          <w:sz w:val="16"/>
          <w:szCs w:val="16"/>
        </w:rPr>
        <w:t>дата и номер)</w:t>
      </w:r>
    </w:p>
    <w:p w14:paraId="62521999" w14:textId="77777777" w:rsidR="00BA4267" w:rsidRDefault="00BA4267" w:rsidP="00BA4267">
      <w:pPr>
        <w:widowControl w:val="0"/>
        <w:ind w:right="-85"/>
        <w:jc w:val="both"/>
      </w:pPr>
      <w:r>
        <w:t xml:space="preserve">в _____________________________________________________________________________ </w:t>
      </w:r>
    </w:p>
    <w:p w14:paraId="02ACDAA0" w14:textId="77777777" w:rsidR="00BA4267" w:rsidRDefault="00BA4267" w:rsidP="00BA4267">
      <w:pPr>
        <w:widowControl w:val="0"/>
        <w:ind w:right="-85"/>
        <w:jc w:val="center"/>
        <w:rPr>
          <w:bCs/>
          <w:sz w:val="16"/>
          <w:szCs w:val="16"/>
        </w:rPr>
      </w:pPr>
      <w:r w:rsidRPr="00C13158">
        <w:rPr>
          <w:bCs/>
          <w:sz w:val="16"/>
          <w:szCs w:val="16"/>
        </w:rPr>
        <w:t>(номер и (или) наименование помещения, в котором производил</w:t>
      </w:r>
      <w:r>
        <w:rPr>
          <w:bCs/>
          <w:sz w:val="16"/>
          <w:szCs w:val="16"/>
        </w:rPr>
        <w:t>ся</w:t>
      </w:r>
    </w:p>
    <w:p w14:paraId="3C4BF003" w14:textId="77777777" w:rsidR="00BA4267" w:rsidRDefault="00BA4267" w:rsidP="00BA4267">
      <w:pPr>
        <w:widowControl w:val="0"/>
        <w:ind w:right="-85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прием</w:t>
      </w:r>
      <w:r>
        <w:rPr>
          <w:sz w:val="16"/>
          <w:szCs w:val="16"/>
        </w:rPr>
        <w:t xml:space="preserve"> памятных (инвестиционных) монет из драгоценных металлов</w:t>
      </w:r>
      <w:r w:rsidRPr="00C1315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48436C4C" w14:textId="77777777" w:rsidR="00BA4267" w:rsidRDefault="00BA4267" w:rsidP="00BA4267">
      <w:pPr>
        <w:widowControl w:val="0"/>
        <w:ind w:right="-85"/>
        <w:jc w:val="both"/>
      </w:pPr>
      <w:r>
        <w:t>в результате просмотра памятных (инвестиционных) монет из драгоценных металлов выявлены следующие монеты, не соответствующие Техническим условиям на монеты (дефектные монеты):</w:t>
      </w:r>
    </w:p>
    <w:p w14:paraId="5D9E7BD8" w14:textId="77777777" w:rsidR="00BA4267" w:rsidRDefault="00BA4267" w:rsidP="00BA4267">
      <w:pPr>
        <w:widowControl w:val="0"/>
        <w:ind w:right="-85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71"/>
        <w:gridCol w:w="918"/>
        <w:gridCol w:w="834"/>
        <w:gridCol w:w="1276"/>
        <w:gridCol w:w="1659"/>
        <w:gridCol w:w="730"/>
        <w:gridCol w:w="644"/>
        <w:gridCol w:w="1194"/>
      </w:tblGrid>
      <w:tr w:rsidR="00BA4267" w:rsidRPr="006F003B" w14:paraId="1AB6020D" w14:textId="77777777" w:rsidTr="001E7D4C">
        <w:tc>
          <w:tcPr>
            <w:tcW w:w="1380" w:type="dxa"/>
            <w:shd w:val="clear" w:color="auto" w:fill="auto"/>
          </w:tcPr>
          <w:p w14:paraId="2401FE50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Наименование</w:t>
            </w:r>
          </w:p>
          <w:p w14:paraId="7B860BAA" w14:textId="3D7BD81A" w:rsidR="00BA4267" w:rsidRPr="006F003B" w:rsidRDefault="005C058A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A4267" w:rsidRPr="006F003B">
              <w:rPr>
                <w:sz w:val="20"/>
                <w:szCs w:val="20"/>
              </w:rPr>
              <w:t>онет</w:t>
            </w:r>
            <w:r>
              <w:rPr>
                <w:sz w:val="20"/>
                <w:szCs w:val="20"/>
              </w:rPr>
              <w:t>,</w:t>
            </w:r>
            <w:r w:rsidR="005605B2">
              <w:rPr>
                <w:sz w:val="20"/>
                <w:szCs w:val="20"/>
              </w:rPr>
              <w:t xml:space="preserve"> каталожный номер</w:t>
            </w:r>
          </w:p>
        </w:tc>
        <w:tc>
          <w:tcPr>
            <w:tcW w:w="971" w:type="dxa"/>
            <w:shd w:val="clear" w:color="auto" w:fill="auto"/>
          </w:tcPr>
          <w:p w14:paraId="607A7955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Номинал</w:t>
            </w:r>
          </w:p>
          <w:p w14:paraId="3635357A" w14:textId="73F7737E" w:rsidR="00BA4267" w:rsidRPr="006F003B" w:rsidRDefault="005605B2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4267">
              <w:rPr>
                <w:sz w:val="20"/>
                <w:szCs w:val="20"/>
              </w:rPr>
              <w:t>(</w:t>
            </w:r>
            <w:r w:rsidR="00BA4267" w:rsidRPr="006F003B">
              <w:rPr>
                <w:sz w:val="20"/>
                <w:szCs w:val="20"/>
              </w:rPr>
              <w:t>руб.</w:t>
            </w:r>
            <w:r w:rsidR="00BA4267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shd w:val="clear" w:color="auto" w:fill="auto"/>
          </w:tcPr>
          <w:p w14:paraId="3251596B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Вид металла</w:t>
            </w:r>
          </w:p>
        </w:tc>
        <w:tc>
          <w:tcPr>
            <w:tcW w:w="834" w:type="dxa"/>
            <w:shd w:val="clear" w:color="auto" w:fill="auto"/>
          </w:tcPr>
          <w:p w14:paraId="75E03E60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Проба</w:t>
            </w:r>
          </w:p>
        </w:tc>
        <w:tc>
          <w:tcPr>
            <w:tcW w:w="1276" w:type="dxa"/>
            <w:shd w:val="clear" w:color="auto" w:fill="auto"/>
          </w:tcPr>
          <w:p w14:paraId="36C5E748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Качество изготовления монет</w:t>
            </w:r>
          </w:p>
        </w:tc>
        <w:tc>
          <w:tcPr>
            <w:tcW w:w="1659" w:type="dxa"/>
            <w:shd w:val="clear" w:color="auto" w:fill="auto"/>
          </w:tcPr>
          <w:p w14:paraId="6146791D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Количество монет, не соответствующих техническим условиям на монеты</w:t>
            </w:r>
          </w:p>
          <w:p w14:paraId="67A14412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F003B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30BD4E04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Масса</w:t>
            </w:r>
          </w:p>
          <w:p w14:paraId="6966C35F" w14:textId="77777777" w:rsidR="00BA4267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 xml:space="preserve">химически чистого драгоценного металла в монете </w:t>
            </w:r>
          </w:p>
          <w:p w14:paraId="2661FE23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F003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185F4A67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Характер выявленных дефектов на монетах</w:t>
            </w:r>
          </w:p>
        </w:tc>
      </w:tr>
      <w:tr w:rsidR="00BA4267" w:rsidRPr="006F003B" w14:paraId="5ABF460A" w14:textId="77777777" w:rsidTr="001E7D4C">
        <w:tc>
          <w:tcPr>
            <w:tcW w:w="1380" w:type="dxa"/>
            <w:shd w:val="clear" w:color="auto" w:fill="auto"/>
          </w:tcPr>
          <w:p w14:paraId="53795BC7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71C2BDD4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14:paraId="56F9545E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62678C9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F47A4D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4A04E085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8263498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в одной монете</w:t>
            </w:r>
          </w:p>
        </w:tc>
        <w:tc>
          <w:tcPr>
            <w:tcW w:w="644" w:type="dxa"/>
            <w:shd w:val="clear" w:color="auto" w:fill="auto"/>
          </w:tcPr>
          <w:p w14:paraId="2CBC82BD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всего</w:t>
            </w:r>
          </w:p>
        </w:tc>
        <w:tc>
          <w:tcPr>
            <w:tcW w:w="1194" w:type="dxa"/>
            <w:shd w:val="clear" w:color="auto" w:fill="auto"/>
          </w:tcPr>
          <w:p w14:paraId="56F04621" w14:textId="77777777" w:rsidR="00BA4267" w:rsidRPr="006F003B" w:rsidRDefault="00BA4267" w:rsidP="001E7D4C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</w:p>
        </w:tc>
      </w:tr>
      <w:tr w:rsidR="00BA4267" w:rsidRPr="006F003B" w14:paraId="708DAA88" w14:textId="77777777" w:rsidTr="001E7D4C">
        <w:tc>
          <w:tcPr>
            <w:tcW w:w="1380" w:type="dxa"/>
            <w:shd w:val="clear" w:color="auto" w:fill="auto"/>
          </w:tcPr>
          <w:p w14:paraId="76EED69B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43ABE481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346A0DCB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639FF1EC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A10C806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14:paraId="40D64720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14:paraId="77737242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22F353CD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14:paraId="6BE2A2D5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267" w14:paraId="0579BF7C" w14:textId="77777777" w:rsidTr="001E7D4C">
        <w:tc>
          <w:tcPr>
            <w:tcW w:w="1380" w:type="dxa"/>
            <w:shd w:val="clear" w:color="auto" w:fill="auto"/>
          </w:tcPr>
          <w:p w14:paraId="05D405A4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971" w:type="dxa"/>
            <w:shd w:val="clear" w:color="auto" w:fill="auto"/>
          </w:tcPr>
          <w:p w14:paraId="31E91D26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918" w:type="dxa"/>
            <w:shd w:val="clear" w:color="auto" w:fill="auto"/>
          </w:tcPr>
          <w:p w14:paraId="571019F6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834" w:type="dxa"/>
            <w:shd w:val="clear" w:color="auto" w:fill="auto"/>
          </w:tcPr>
          <w:p w14:paraId="1FC0E66F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654F1A9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659" w:type="dxa"/>
            <w:shd w:val="clear" w:color="auto" w:fill="auto"/>
          </w:tcPr>
          <w:p w14:paraId="43C7C938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730" w:type="dxa"/>
            <w:shd w:val="clear" w:color="auto" w:fill="auto"/>
          </w:tcPr>
          <w:p w14:paraId="627F479A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644" w:type="dxa"/>
            <w:shd w:val="clear" w:color="auto" w:fill="auto"/>
          </w:tcPr>
          <w:p w14:paraId="47EACC1E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194" w:type="dxa"/>
            <w:shd w:val="clear" w:color="auto" w:fill="auto"/>
          </w:tcPr>
          <w:p w14:paraId="15A56754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</w:tr>
      <w:tr w:rsidR="00BA4267" w14:paraId="1B404DE1" w14:textId="77777777" w:rsidTr="001E7D4C">
        <w:tc>
          <w:tcPr>
            <w:tcW w:w="1380" w:type="dxa"/>
            <w:shd w:val="clear" w:color="auto" w:fill="auto"/>
          </w:tcPr>
          <w:p w14:paraId="2AB3B3D7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971" w:type="dxa"/>
            <w:shd w:val="clear" w:color="auto" w:fill="auto"/>
          </w:tcPr>
          <w:p w14:paraId="4B0716FF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918" w:type="dxa"/>
            <w:shd w:val="clear" w:color="auto" w:fill="auto"/>
          </w:tcPr>
          <w:p w14:paraId="6A0A10F2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834" w:type="dxa"/>
            <w:shd w:val="clear" w:color="auto" w:fill="auto"/>
          </w:tcPr>
          <w:p w14:paraId="1F390BBA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A83A30D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659" w:type="dxa"/>
            <w:shd w:val="clear" w:color="auto" w:fill="auto"/>
          </w:tcPr>
          <w:p w14:paraId="57132AAC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730" w:type="dxa"/>
            <w:shd w:val="clear" w:color="auto" w:fill="auto"/>
          </w:tcPr>
          <w:p w14:paraId="1558F97B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644" w:type="dxa"/>
            <w:shd w:val="clear" w:color="auto" w:fill="auto"/>
          </w:tcPr>
          <w:p w14:paraId="116793DE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194" w:type="dxa"/>
            <w:shd w:val="clear" w:color="auto" w:fill="auto"/>
          </w:tcPr>
          <w:p w14:paraId="4DA05742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</w:tr>
    </w:tbl>
    <w:p w14:paraId="0CF86E7C" w14:textId="77777777" w:rsidR="00BA4267" w:rsidRDefault="00BA4267" w:rsidP="00BA4267">
      <w:pPr>
        <w:widowControl w:val="0"/>
        <w:ind w:right="-85"/>
        <w:jc w:val="both"/>
      </w:pPr>
    </w:p>
    <w:p w14:paraId="31B331F0" w14:textId="77777777" w:rsidR="00BA4267" w:rsidRPr="002A29F7" w:rsidRDefault="00BA4267" w:rsidP="00BA4267">
      <w:pPr>
        <w:widowControl w:val="0"/>
        <w:ind w:right="-85"/>
        <w:jc w:val="both"/>
      </w:pPr>
      <w:r>
        <w:t>Представители подразделения Банка России:</w:t>
      </w:r>
    </w:p>
    <w:p w14:paraId="428F8214" w14:textId="77777777" w:rsidR="00BA4267" w:rsidRPr="008E712F" w:rsidRDefault="00BA4267" w:rsidP="00BA4267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2552"/>
      </w:tblGrid>
      <w:tr w:rsidR="00BA4267" w:rsidRPr="00C13158" w14:paraId="22EC9736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E1475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E3822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4EE1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F56DB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C941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64A404C3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1A8DD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68139B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4FBA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F7D193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FB0F1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52F66077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578662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B136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B419EE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538C30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35E74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75EDA062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DF8EC5" w14:textId="6F7A4AA1" w:rsidR="00BA4267" w:rsidRPr="002A29F7" w:rsidRDefault="005C058A" w:rsidP="001E7D4C">
            <w:pPr>
              <w:widowControl w:val="0"/>
              <w:ind w:right="-85"/>
              <w:jc w:val="both"/>
            </w:pPr>
            <w:r>
              <w:t>Представители О</w:t>
            </w:r>
            <w:r w:rsidR="00BA4267">
              <w:t>рганизации:</w:t>
            </w:r>
          </w:p>
          <w:p w14:paraId="2B74F7BB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508472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F5D62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4FCEB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07950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53F3F026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2EC431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29578D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0AE90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5AB5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8B316E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1EC74D50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0BB92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38A635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14BF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21C6E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7FB0F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54E581D2" w14:textId="77777777" w:rsidTr="001E7D4C">
        <w:trPr>
          <w:trHeight w:val="27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EEDA7E3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EA7A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A8272A2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7476D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13FFBC3F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</w:tbl>
    <w:p w14:paraId="03B23354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6667CF6A" w14:textId="77777777" w:rsidR="005462CC" w:rsidRDefault="005462CC" w:rsidP="006F424C">
      <w:pPr>
        <w:jc w:val="both"/>
        <w:rPr>
          <w:sz w:val="16"/>
          <w:vertAlign w:val="superscript"/>
        </w:rPr>
      </w:pPr>
    </w:p>
    <w:p w14:paraId="378D14A9" w14:textId="77777777" w:rsidR="009516D2" w:rsidRDefault="009516D2" w:rsidP="006F424C">
      <w:pPr>
        <w:jc w:val="both"/>
        <w:rPr>
          <w:sz w:val="16"/>
          <w:vertAlign w:val="superscript"/>
        </w:rPr>
      </w:pPr>
    </w:p>
    <w:p w14:paraId="3A5E7A9A" w14:textId="77777777" w:rsidR="009516D2" w:rsidRDefault="009516D2" w:rsidP="006F424C">
      <w:pPr>
        <w:jc w:val="both"/>
        <w:rPr>
          <w:sz w:val="16"/>
          <w:vertAlign w:val="superscript"/>
        </w:rPr>
      </w:pPr>
    </w:p>
    <w:p w14:paraId="55922C4D" w14:textId="77777777" w:rsidR="009516D2" w:rsidRDefault="009516D2" w:rsidP="006F424C">
      <w:pPr>
        <w:jc w:val="both"/>
        <w:rPr>
          <w:sz w:val="16"/>
          <w:vertAlign w:val="superscript"/>
        </w:rPr>
      </w:pPr>
    </w:p>
    <w:p w14:paraId="63BA7550" w14:textId="77777777" w:rsidR="009516D2" w:rsidRDefault="009516D2" w:rsidP="006F424C">
      <w:pPr>
        <w:jc w:val="both"/>
        <w:rPr>
          <w:sz w:val="16"/>
          <w:vertAlign w:val="superscript"/>
        </w:rPr>
      </w:pPr>
    </w:p>
    <w:p w14:paraId="73A37083" w14:textId="12409B53" w:rsidR="005C058A" w:rsidRPr="00A7146E" w:rsidRDefault="005C058A" w:rsidP="003C4239">
      <w:pPr>
        <w:ind w:left="5387"/>
        <w:rPr>
          <w:sz w:val="20"/>
          <w:szCs w:val="20"/>
        </w:rPr>
      </w:pPr>
      <w:r w:rsidRPr="00A7146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14:paraId="60203445" w14:textId="77777777" w:rsidR="005C058A" w:rsidRDefault="005C058A" w:rsidP="003C4239">
      <w:pPr>
        <w:ind w:left="5387"/>
        <w:jc w:val="both"/>
        <w:rPr>
          <w:sz w:val="20"/>
          <w:szCs w:val="20"/>
        </w:rPr>
      </w:pPr>
      <w:r w:rsidRPr="00A7146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Соглашению </w:t>
      </w:r>
      <w:r w:rsidRPr="005C058A">
        <w:rPr>
          <w:sz w:val="20"/>
          <w:szCs w:val="20"/>
        </w:rPr>
        <w:t>о передаче Банком России</w:t>
      </w:r>
    </w:p>
    <w:p w14:paraId="4E821D72" w14:textId="77777777" w:rsidR="005C058A" w:rsidRPr="00FB38F1" w:rsidRDefault="005C058A" w:rsidP="003C4239">
      <w:pPr>
        <w:ind w:left="5387"/>
        <w:jc w:val="both"/>
        <w:rPr>
          <w:sz w:val="20"/>
          <w:szCs w:val="20"/>
        </w:rPr>
      </w:pPr>
      <w:r w:rsidRPr="00FB38F1">
        <w:rPr>
          <w:sz w:val="20"/>
          <w:szCs w:val="20"/>
        </w:rPr>
        <w:t>памятных и инвестиционных монет – валюты</w:t>
      </w:r>
    </w:p>
    <w:p w14:paraId="70B08B35" w14:textId="77777777" w:rsidR="005C058A" w:rsidRDefault="005C058A" w:rsidP="003C4239">
      <w:pPr>
        <w:ind w:left="5387"/>
        <w:jc w:val="both"/>
        <w:rPr>
          <w:b/>
          <w:sz w:val="26"/>
          <w:szCs w:val="26"/>
        </w:rPr>
      </w:pPr>
      <w:r w:rsidRPr="00FB38F1">
        <w:rPr>
          <w:sz w:val="20"/>
          <w:szCs w:val="20"/>
        </w:rPr>
        <w:t>Российской Федерации</w:t>
      </w:r>
    </w:p>
    <w:p w14:paraId="18A3CC53" w14:textId="77777777" w:rsidR="009516D2" w:rsidRDefault="009516D2" w:rsidP="006F424C">
      <w:pPr>
        <w:jc w:val="both"/>
        <w:rPr>
          <w:sz w:val="16"/>
          <w:vertAlign w:val="superscript"/>
        </w:rPr>
      </w:pPr>
    </w:p>
    <w:p w14:paraId="5EE244A6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29706C7F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58FF15F5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4CFA3F54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375C65DD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6EBC9BC9" w14:textId="77777777" w:rsidR="00BA4267" w:rsidRDefault="00BA4267" w:rsidP="006F424C">
      <w:pPr>
        <w:jc w:val="both"/>
        <w:rPr>
          <w:sz w:val="16"/>
          <w:vertAlign w:val="superscript"/>
        </w:rPr>
      </w:pPr>
    </w:p>
    <w:p w14:paraId="54B15951" w14:textId="77777777" w:rsidR="009516D2" w:rsidRDefault="009516D2" w:rsidP="006F424C">
      <w:pPr>
        <w:jc w:val="both"/>
        <w:rPr>
          <w:sz w:val="16"/>
          <w:vertAlign w:val="superscript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26"/>
        <w:gridCol w:w="2835"/>
        <w:gridCol w:w="2693"/>
      </w:tblGrid>
      <w:tr w:rsidR="00BA4267" w:rsidRPr="00C13158" w14:paraId="14FB1A9D" w14:textId="77777777" w:rsidTr="001E7D4C">
        <w:trPr>
          <w:cantSplit/>
          <w:trHeight w:val="111"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2BC567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bCs/>
                <w:sz w:val="16"/>
                <w:szCs w:val="16"/>
              </w:rPr>
              <w:t xml:space="preserve">(наименование </w:t>
            </w:r>
            <w:r w:rsidRPr="00C13158">
              <w:rPr>
                <w:sz w:val="16"/>
                <w:szCs w:val="16"/>
              </w:rPr>
              <w:t>подразделения</w:t>
            </w:r>
            <w:r w:rsidRPr="00C13158">
              <w:rPr>
                <w:sz w:val="22"/>
                <w:szCs w:val="22"/>
              </w:rPr>
              <w:t xml:space="preserve"> </w:t>
            </w:r>
            <w:r w:rsidRPr="00C13158">
              <w:rPr>
                <w:bCs/>
                <w:sz w:val="16"/>
                <w:szCs w:val="16"/>
              </w:rPr>
              <w:t>Банка России)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14:paraId="7E4DC521" w14:textId="77777777" w:rsidR="00BA4267" w:rsidRPr="00C13158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8908225" w14:textId="77777777" w:rsidR="00BA4267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  <w:p w14:paraId="2ADD825C" w14:textId="77777777" w:rsidR="00BA4267" w:rsidRPr="00C13158" w:rsidRDefault="00BA4267" w:rsidP="001E7D4C">
            <w:pPr>
              <w:widowControl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D0C0" w14:textId="77777777" w:rsidR="00BA4267" w:rsidRPr="00C13158" w:rsidRDefault="00BA4267" w:rsidP="001E7D4C">
            <w:pPr>
              <w:widowControl w:val="0"/>
              <w:ind w:left="-108" w:right="-108"/>
              <w:jc w:val="center"/>
            </w:pPr>
          </w:p>
        </w:tc>
      </w:tr>
    </w:tbl>
    <w:p w14:paraId="0038A9BE" w14:textId="77777777" w:rsidR="00BA4267" w:rsidRDefault="00BA4267" w:rsidP="00BA4267">
      <w:pPr>
        <w:widowControl w:val="0"/>
        <w:spacing w:line="360" w:lineRule="auto"/>
        <w:jc w:val="center"/>
        <w:rPr>
          <w:bCs/>
        </w:rPr>
      </w:pPr>
      <w:r w:rsidRPr="001C600E">
        <w:rPr>
          <w:bCs/>
        </w:rPr>
        <w:t>Рекламационный акт</w:t>
      </w:r>
      <w:r>
        <w:rPr>
          <w:bCs/>
        </w:rPr>
        <w:t xml:space="preserve"> </w:t>
      </w:r>
    </w:p>
    <w:p w14:paraId="18D4940D" w14:textId="55D4959D" w:rsidR="00BA4267" w:rsidRPr="001C600E" w:rsidRDefault="00BA4267" w:rsidP="00BA4267">
      <w:pPr>
        <w:widowControl w:val="0"/>
        <w:spacing w:line="360" w:lineRule="auto"/>
        <w:jc w:val="center"/>
        <w:rPr>
          <w:bCs/>
        </w:rPr>
      </w:pPr>
      <w:r>
        <w:rPr>
          <w:bCs/>
        </w:rPr>
        <w:t>на памятные мон</w:t>
      </w:r>
      <w:r w:rsidR="00223F5B">
        <w:rPr>
          <w:bCs/>
        </w:rPr>
        <w:t xml:space="preserve">еты из недрагоценных металлов </w:t>
      </w:r>
    </w:p>
    <w:p w14:paraId="2E4068C7" w14:textId="3B66DD56" w:rsidR="00BA4267" w:rsidRDefault="00BA4267" w:rsidP="00BA4267">
      <w:pPr>
        <w:widowControl w:val="0"/>
        <w:tabs>
          <w:tab w:val="left" w:pos="2700"/>
        </w:tabs>
        <w:spacing w:line="360" w:lineRule="auto"/>
        <w:jc w:val="center"/>
        <w:rPr>
          <w:szCs w:val="28"/>
        </w:rPr>
      </w:pPr>
      <w:r w:rsidRPr="008E712F">
        <w:rPr>
          <w:szCs w:val="28"/>
        </w:rPr>
        <w:t>от «___» ___________ 20___ года № ___</w:t>
      </w:r>
      <w:r>
        <w:rPr>
          <w:szCs w:val="28"/>
        </w:rPr>
        <w:t>___</w:t>
      </w:r>
      <w:r w:rsidRPr="008E712F">
        <w:rPr>
          <w:szCs w:val="28"/>
        </w:rPr>
        <w:t>__</w:t>
      </w:r>
      <w:r>
        <w:rPr>
          <w:szCs w:val="28"/>
        </w:rPr>
        <w:t xml:space="preserve"> </w:t>
      </w:r>
    </w:p>
    <w:p w14:paraId="78006905" w14:textId="6B967041" w:rsidR="00BA4267" w:rsidRPr="00223F5B" w:rsidRDefault="00BA4267" w:rsidP="00BA4267">
      <w:pPr>
        <w:widowControl w:val="0"/>
        <w:ind w:right="-85" w:firstLine="851"/>
        <w:jc w:val="both"/>
      </w:pPr>
      <w:r w:rsidRPr="00DD07E2">
        <w:t xml:space="preserve">Настоящий рекламационный акт составлен </w:t>
      </w:r>
      <w:r>
        <w:t>о</w:t>
      </w:r>
      <w:r w:rsidRPr="00DD07E2">
        <w:t xml:space="preserve"> том, что при приеме памятных монет из </w:t>
      </w:r>
      <w:r>
        <w:t>не</w:t>
      </w:r>
      <w:r w:rsidRPr="00DD07E2">
        <w:t>драгоценных металлов</w:t>
      </w:r>
      <w:r w:rsidR="00223F5B">
        <w:t xml:space="preserve"> </w:t>
      </w:r>
      <w:r w:rsidRPr="00DD07E2">
        <w:t>___</w:t>
      </w:r>
      <w:r>
        <w:t>__________________________</w:t>
      </w:r>
      <w:r w:rsidR="00223F5B" w:rsidRPr="00223F5B">
        <w:t>_______________________</w:t>
      </w:r>
      <w:r w:rsidR="00AA7EC3">
        <w:t>_</w:t>
      </w:r>
    </w:p>
    <w:p w14:paraId="42C9E937" w14:textId="77777777" w:rsidR="00BA4267" w:rsidRDefault="00BA4267" w:rsidP="00BA4267">
      <w:pPr>
        <w:widowControl w:val="0"/>
        <w:tabs>
          <w:tab w:val="left" w:pos="2700"/>
        </w:tabs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 </w:t>
      </w:r>
    </w:p>
    <w:p w14:paraId="5704BB52" w14:textId="445660E8" w:rsidR="00BA4267" w:rsidRDefault="00BA4267" w:rsidP="00BA4267">
      <w:pPr>
        <w:widowControl w:val="0"/>
        <w:ind w:left="-85" w:right="-85"/>
        <w:jc w:val="center"/>
      </w:pPr>
      <w:r w:rsidRPr="00C13158">
        <w:rPr>
          <w:sz w:val="16"/>
          <w:szCs w:val="16"/>
        </w:rPr>
        <w:t xml:space="preserve">(наименование организации; </w:t>
      </w:r>
      <w:r w:rsidRPr="00C13158">
        <w:rPr>
          <w:sz w:val="16"/>
        </w:rPr>
        <w:t xml:space="preserve">серия, номер, дата выдачи, наименование органа и код подразделения (при наличии), выдавшего документ, удостоверяющий личность, данные доверенности </w:t>
      </w:r>
      <w:r w:rsidR="005C058A">
        <w:rPr>
          <w:sz w:val="16"/>
        </w:rPr>
        <w:t>представителя О</w:t>
      </w:r>
      <w:r w:rsidRPr="00C13158">
        <w:rPr>
          <w:sz w:val="16"/>
        </w:rPr>
        <w:t>рганизации</w:t>
      </w:r>
      <w:r w:rsidRPr="00C1315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6B93188C" w14:textId="77CBC04E" w:rsidR="00BA4267" w:rsidRDefault="00BA4267" w:rsidP="00BA4267">
      <w:pPr>
        <w:widowControl w:val="0"/>
        <w:ind w:right="-85"/>
        <w:jc w:val="both"/>
      </w:pPr>
      <w:r>
        <w:t>на основании спецификации на памятные монеты из недрагоценных металлов в ________________________</w:t>
      </w:r>
      <w:r w:rsidR="000A1565">
        <w:t>____________________</w:t>
      </w:r>
      <w:r w:rsidR="00223F5B">
        <w:t>__________________________________</w:t>
      </w:r>
      <w:r>
        <w:t xml:space="preserve"> </w:t>
      </w:r>
    </w:p>
    <w:p w14:paraId="052191F3" w14:textId="5E9D728F" w:rsidR="00BA4267" w:rsidRDefault="00BA4267" w:rsidP="00BA4267">
      <w:pPr>
        <w:widowControl w:val="0"/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223F5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="000A1565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</w:t>
      </w:r>
      <w:r w:rsidRPr="00C13158">
        <w:rPr>
          <w:sz w:val="16"/>
          <w:szCs w:val="16"/>
        </w:rPr>
        <w:t>(</w:t>
      </w:r>
      <w:r>
        <w:rPr>
          <w:sz w:val="16"/>
          <w:szCs w:val="16"/>
        </w:rPr>
        <w:t>дата и номер)</w:t>
      </w:r>
    </w:p>
    <w:p w14:paraId="73E8B7B8" w14:textId="4A4E3586" w:rsidR="00BA4267" w:rsidRDefault="000A1565" w:rsidP="00BA4267">
      <w:pPr>
        <w:widowControl w:val="0"/>
        <w:ind w:right="-85"/>
        <w:jc w:val="both"/>
      </w:pPr>
      <w:r>
        <w:t>в</w:t>
      </w:r>
      <w:r w:rsidR="00BA4267">
        <w:t>___________________________________________________________________________</w:t>
      </w:r>
      <w:r w:rsidR="00223F5B">
        <w:t>_</w:t>
      </w:r>
      <w:r w:rsidR="00BA4267">
        <w:t xml:space="preserve">_ </w:t>
      </w:r>
    </w:p>
    <w:p w14:paraId="41DD00A2" w14:textId="77777777" w:rsidR="00BA4267" w:rsidRDefault="00BA4267" w:rsidP="00BA4267">
      <w:pPr>
        <w:widowControl w:val="0"/>
        <w:ind w:right="-85"/>
        <w:jc w:val="center"/>
        <w:rPr>
          <w:bCs/>
          <w:sz w:val="16"/>
          <w:szCs w:val="16"/>
        </w:rPr>
      </w:pPr>
      <w:r w:rsidRPr="00C13158">
        <w:rPr>
          <w:bCs/>
          <w:sz w:val="16"/>
          <w:szCs w:val="16"/>
        </w:rPr>
        <w:t>(номер и (или) наименование помещения, в котором производил</w:t>
      </w:r>
      <w:r>
        <w:rPr>
          <w:bCs/>
          <w:sz w:val="16"/>
          <w:szCs w:val="16"/>
        </w:rPr>
        <w:t>ся</w:t>
      </w:r>
    </w:p>
    <w:p w14:paraId="566E2B2E" w14:textId="0AE0FC33" w:rsidR="00BA4267" w:rsidRDefault="00BA4267" w:rsidP="00BA4267">
      <w:pPr>
        <w:widowControl w:val="0"/>
        <w:ind w:right="-85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прием</w:t>
      </w:r>
      <w:r>
        <w:rPr>
          <w:sz w:val="16"/>
          <w:szCs w:val="16"/>
        </w:rPr>
        <w:t xml:space="preserve"> памятных монет из недрагоценных м</w:t>
      </w:r>
      <w:r w:rsidR="00223F5B">
        <w:rPr>
          <w:sz w:val="16"/>
          <w:szCs w:val="16"/>
        </w:rPr>
        <w:t>еталлов</w:t>
      </w:r>
      <w:r w:rsidRPr="00C1315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5B7B65DE" w14:textId="1DBFFCB8" w:rsidR="00BA4267" w:rsidRDefault="00BA4267" w:rsidP="00BA4267">
      <w:pPr>
        <w:widowControl w:val="0"/>
        <w:ind w:right="-85"/>
        <w:jc w:val="both"/>
      </w:pPr>
      <w:r>
        <w:t>в результате просмотра памятных монет из недрагоценных ме</w:t>
      </w:r>
      <w:r w:rsidR="00223F5B">
        <w:t xml:space="preserve">таллов </w:t>
      </w:r>
      <w:r>
        <w:t>выявлены следующие монеты, не соответствующие Техническим условиям на монеты (дефектные монеты):</w:t>
      </w:r>
    </w:p>
    <w:p w14:paraId="27FFCD8B" w14:textId="77777777" w:rsidR="00BA4267" w:rsidRDefault="00BA4267" w:rsidP="00BA4267">
      <w:pPr>
        <w:widowControl w:val="0"/>
        <w:ind w:right="-85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05"/>
        <w:gridCol w:w="1559"/>
        <w:gridCol w:w="2410"/>
        <w:gridCol w:w="2410"/>
      </w:tblGrid>
      <w:tr w:rsidR="00BA4267" w:rsidRPr="006F003B" w14:paraId="22071F99" w14:textId="77777777" w:rsidTr="001E7D4C">
        <w:tc>
          <w:tcPr>
            <w:tcW w:w="1380" w:type="dxa"/>
            <w:shd w:val="clear" w:color="auto" w:fill="auto"/>
          </w:tcPr>
          <w:p w14:paraId="1B7D0372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Наименование</w:t>
            </w:r>
          </w:p>
          <w:p w14:paraId="25F9FDDD" w14:textId="276B00C8" w:rsidR="00BA4267" w:rsidRPr="006F003B" w:rsidRDefault="005C058A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A4267" w:rsidRPr="006F003B">
              <w:rPr>
                <w:sz w:val="20"/>
                <w:szCs w:val="20"/>
              </w:rPr>
              <w:t>онет</w:t>
            </w:r>
            <w:r>
              <w:rPr>
                <w:sz w:val="20"/>
                <w:szCs w:val="20"/>
                <w:lang w:val="en-US"/>
              </w:rPr>
              <w:t>,</w:t>
            </w:r>
            <w:r w:rsidR="005605B2">
              <w:rPr>
                <w:sz w:val="20"/>
                <w:szCs w:val="20"/>
              </w:rPr>
              <w:t xml:space="preserve"> каталожный номер</w:t>
            </w:r>
          </w:p>
        </w:tc>
        <w:tc>
          <w:tcPr>
            <w:tcW w:w="1705" w:type="dxa"/>
            <w:shd w:val="clear" w:color="auto" w:fill="auto"/>
          </w:tcPr>
          <w:p w14:paraId="028CCBC6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Номинал</w:t>
            </w:r>
          </w:p>
          <w:p w14:paraId="2B220C2A" w14:textId="598FC441" w:rsidR="00BA4267" w:rsidRPr="006F003B" w:rsidRDefault="005605B2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4267">
              <w:rPr>
                <w:sz w:val="20"/>
                <w:szCs w:val="20"/>
              </w:rPr>
              <w:t>(</w:t>
            </w:r>
            <w:r w:rsidR="00BA4267" w:rsidRPr="006F003B">
              <w:rPr>
                <w:sz w:val="20"/>
                <w:szCs w:val="20"/>
              </w:rPr>
              <w:t>руб.</w:t>
            </w:r>
            <w:r w:rsidR="00BA426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4396E84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Качество изготовления монет</w:t>
            </w:r>
          </w:p>
        </w:tc>
        <w:tc>
          <w:tcPr>
            <w:tcW w:w="2410" w:type="dxa"/>
            <w:shd w:val="clear" w:color="auto" w:fill="auto"/>
          </w:tcPr>
          <w:p w14:paraId="3A518DD4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Количество монет, не соответствующих техническим условиям на монеты</w:t>
            </w:r>
          </w:p>
          <w:p w14:paraId="65BAC99E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F003B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9D596CD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Характер выявленных дефектов на монетах</w:t>
            </w:r>
          </w:p>
        </w:tc>
      </w:tr>
      <w:tr w:rsidR="00BA4267" w:rsidRPr="006F003B" w14:paraId="09DDBF92" w14:textId="77777777" w:rsidTr="001E7D4C">
        <w:tc>
          <w:tcPr>
            <w:tcW w:w="1380" w:type="dxa"/>
            <w:shd w:val="clear" w:color="auto" w:fill="auto"/>
          </w:tcPr>
          <w:p w14:paraId="0654045B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6037CD61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 w:rsidRPr="006F003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CEF687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D46F49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5BE1FFC" w14:textId="77777777" w:rsidR="00BA4267" w:rsidRPr="006F003B" w:rsidRDefault="00BA4267" w:rsidP="001E7D4C">
            <w:pPr>
              <w:widowControl w:val="0"/>
              <w:ind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4267" w14:paraId="4ABC9E43" w14:textId="77777777" w:rsidTr="001E7D4C">
        <w:tc>
          <w:tcPr>
            <w:tcW w:w="1380" w:type="dxa"/>
            <w:shd w:val="clear" w:color="auto" w:fill="auto"/>
          </w:tcPr>
          <w:p w14:paraId="1B0B0049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705" w:type="dxa"/>
            <w:shd w:val="clear" w:color="auto" w:fill="auto"/>
          </w:tcPr>
          <w:p w14:paraId="1016A57F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FD7BCB9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26FD8E7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7E0EBA3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</w:tr>
      <w:tr w:rsidR="00BA4267" w14:paraId="2C028FB3" w14:textId="77777777" w:rsidTr="001E7D4C">
        <w:tc>
          <w:tcPr>
            <w:tcW w:w="1380" w:type="dxa"/>
            <w:shd w:val="clear" w:color="auto" w:fill="auto"/>
          </w:tcPr>
          <w:p w14:paraId="41104635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705" w:type="dxa"/>
            <w:shd w:val="clear" w:color="auto" w:fill="auto"/>
          </w:tcPr>
          <w:p w14:paraId="28623F3D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C20D4C9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29003C0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9ECC9B3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</w:tr>
    </w:tbl>
    <w:p w14:paraId="794F9E4A" w14:textId="77777777" w:rsidR="00BA4267" w:rsidRDefault="00BA4267" w:rsidP="00BA4267">
      <w:pPr>
        <w:widowControl w:val="0"/>
        <w:ind w:right="-85"/>
        <w:jc w:val="both"/>
      </w:pPr>
    </w:p>
    <w:p w14:paraId="7E787C08" w14:textId="77777777" w:rsidR="00BA4267" w:rsidRPr="002A29F7" w:rsidRDefault="00BA4267" w:rsidP="00BA4267">
      <w:pPr>
        <w:widowControl w:val="0"/>
        <w:ind w:right="-85"/>
        <w:jc w:val="both"/>
      </w:pPr>
      <w:r>
        <w:t>Представители подразделения Банка России:</w:t>
      </w:r>
    </w:p>
    <w:p w14:paraId="6F3B488C" w14:textId="77777777" w:rsidR="00BA4267" w:rsidRPr="008E712F" w:rsidRDefault="00BA4267" w:rsidP="00BA4267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2552"/>
      </w:tblGrid>
      <w:tr w:rsidR="00BA4267" w:rsidRPr="00C13158" w14:paraId="28AC9FB8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169F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7FC407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1A75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53D32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807B7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3515C609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81E1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269CA2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FBF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64DE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9E03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33A448F3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5B2528" w14:textId="77777777" w:rsidR="00BA4267" w:rsidRDefault="00BA4267" w:rsidP="001E7D4C">
            <w:pPr>
              <w:widowControl w:val="0"/>
              <w:ind w:right="-85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D39DD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918DF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FAC1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7A087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1057B768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8F6C31" w14:textId="1A6C1276" w:rsidR="00BA4267" w:rsidRPr="002A29F7" w:rsidRDefault="005C058A">
            <w:pPr>
              <w:widowControl w:val="0"/>
              <w:ind w:right="-85"/>
              <w:jc w:val="both"/>
            </w:pPr>
            <w:r>
              <w:t>Представители О</w:t>
            </w:r>
            <w:r w:rsidR="00BA4267">
              <w:t>рганизации:</w:t>
            </w:r>
          </w:p>
          <w:p w14:paraId="59366C71" w14:textId="77777777" w:rsidR="00BA4267" w:rsidRPr="00C13158" w:rsidRDefault="00BA4267" w:rsidP="00D50BF7">
            <w:pPr>
              <w:widowControl w:val="0"/>
              <w:ind w:left="-74" w:right="-85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EB0052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78186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4C7C8E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5357AF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48E82301" w14:textId="77777777" w:rsidTr="001E7D4C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23DAAA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8862FB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4A0C00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B4D8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99A1F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sz w:val="16"/>
                <w:szCs w:val="16"/>
              </w:rPr>
            </w:pPr>
          </w:p>
        </w:tc>
      </w:tr>
      <w:tr w:rsidR="00BA4267" w:rsidRPr="00C13158" w14:paraId="43B51D6B" w14:textId="77777777" w:rsidTr="001E7D4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3AAC5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0AED09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41ED9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906DF5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250C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  <w:tr w:rsidR="00BA4267" w:rsidRPr="00C13158" w14:paraId="0495090D" w14:textId="77777777" w:rsidTr="001E7D4C">
        <w:trPr>
          <w:trHeight w:val="27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1636667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05BFD8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79D886D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личная </w:t>
            </w:r>
            <w:r w:rsidRPr="00C13158">
              <w:rPr>
                <w:sz w:val="16"/>
                <w:szCs w:val="16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797F6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9DD9474" w14:textId="77777777" w:rsidR="00BA4267" w:rsidRPr="00C13158" w:rsidRDefault="00BA4267" w:rsidP="001E7D4C">
            <w:pPr>
              <w:widowControl w:val="0"/>
              <w:ind w:left="-85" w:right="-85"/>
              <w:jc w:val="center"/>
              <w:rPr>
                <w:bCs/>
                <w:sz w:val="16"/>
                <w:szCs w:val="16"/>
              </w:rPr>
            </w:pPr>
            <w:r w:rsidRPr="00C13158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,</w:t>
            </w:r>
            <w:r w:rsidRPr="00C13158">
              <w:rPr>
                <w:sz w:val="16"/>
                <w:szCs w:val="16"/>
              </w:rPr>
              <w:t xml:space="preserve"> инициалы)</w:t>
            </w:r>
          </w:p>
        </w:tc>
      </w:tr>
    </w:tbl>
    <w:p w14:paraId="6488E235" w14:textId="77777777" w:rsidR="009516D2" w:rsidRDefault="009516D2" w:rsidP="006F424C">
      <w:pPr>
        <w:jc w:val="both"/>
        <w:rPr>
          <w:sz w:val="16"/>
          <w:vertAlign w:val="superscript"/>
        </w:rPr>
      </w:pPr>
    </w:p>
    <w:sectPr w:rsidR="009516D2" w:rsidSect="00AF26E0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2B7CD" w14:textId="77777777" w:rsidR="002236D0" w:rsidRDefault="002236D0" w:rsidP="00FE613E">
      <w:r>
        <w:separator/>
      </w:r>
    </w:p>
  </w:endnote>
  <w:endnote w:type="continuationSeparator" w:id="0">
    <w:p w14:paraId="284783A7" w14:textId="77777777" w:rsidR="002236D0" w:rsidRDefault="002236D0" w:rsidP="00F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598F" w14:textId="77777777" w:rsidR="002236D0" w:rsidRDefault="002236D0" w:rsidP="00FE613E">
      <w:r>
        <w:separator/>
      </w:r>
    </w:p>
  </w:footnote>
  <w:footnote w:type="continuationSeparator" w:id="0">
    <w:p w14:paraId="458C9877" w14:textId="77777777" w:rsidR="002236D0" w:rsidRDefault="002236D0" w:rsidP="00FE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79674"/>
      <w:docPartObj>
        <w:docPartGallery w:val="Page Numbers (Top of Page)"/>
        <w:docPartUnique/>
      </w:docPartObj>
    </w:sdtPr>
    <w:sdtEndPr/>
    <w:sdtContent>
      <w:p w14:paraId="44ACBF1D" w14:textId="77777777" w:rsidR="001E7D4C" w:rsidRDefault="001E7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86">
          <w:rPr>
            <w:noProof/>
          </w:rPr>
          <w:t>11</w:t>
        </w:r>
        <w:r>
          <w:fldChar w:fldCharType="end"/>
        </w:r>
      </w:p>
    </w:sdtContent>
  </w:sdt>
  <w:p w14:paraId="322CA7F5" w14:textId="77777777" w:rsidR="001E7D4C" w:rsidRDefault="001E7D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204"/>
    <w:multiLevelType w:val="multilevel"/>
    <w:tmpl w:val="7978899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>
    <w:nsid w:val="2CB424CC"/>
    <w:multiLevelType w:val="multilevel"/>
    <w:tmpl w:val="66AE852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34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6CB413B2"/>
    <w:multiLevelType w:val="multilevel"/>
    <w:tmpl w:val="97C623C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7"/>
    <w:rsid w:val="0005654C"/>
    <w:rsid w:val="000779D5"/>
    <w:rsid w:val="00084984"/>
    <w:rsid w:val="000852E9"/>
    <w:rsid w:val="00085B98"/>
    <w:rsid w:val="000A1123"/>
    <w:rsid w:val="000A1565"/>
    <w:rsid w:val="000A321B"/>
    <w:rsid w:val="000A7945"/>
    <w:rsid w:val="000B012A"/>
    <w:rsid w:val="000B6940"/>
    <w:rsid w:val="00104198"/>
    <w:rsid w:val="001209D9"/>
    <w:rsid w:val="00132407"/>
    <w:rsid w:val="00136556"/>
    <w:rsid w:val="00146E60"/>
    <w:rsid w:val="00155EDC"/>
    <w:rsid w:val="00176732"/>
    <w:rsid w:val="00183897"/>
    <w:rsid w:val="00184E15"/>
    <w:rsid w:val="001B4D0F"/>
    <w:rsid w:val="001B501B"/>
    <w:rsid w:val="001B7082"/>
    <w:rsid w:val="001B7186"/>
    <w:rsid w:val="001E0DA7"/>
    <w:rsid w:val="001E5977"/>
    <w:rsid w:val="001E7D4C"/>
    <w:rsid w:val="001F0F2A"/>
    <w:rsid w:val="002236D0"/>
    <w:rsid w:val="00223F5B"/>
    <w:rsid w:val="00245833"/>
    <w:rsid w:val="00261777"/>
    <w:rsid w:val="0026331F"/>
    <w:rsid w:val="0028038F"/>
    <w:rsid w:val="002829E0"/>
    <w:rsid w:val="002925AB"/>
    <w:rsid w:val="002A5486"/>
    <w:rsid w:val="002D0DE8"/>
    <w:rsid w:val="002E00CF"/>
    <w:rsid w:val="002E6338"/>
    <w:rsid w:val="003001BE"/>
    <w:rsid w:val="00345299"/>
    <w:rsid w:val="00350D9D"/>
    <w:rsid w:val="0035774A"/>
    <w:rsid w:val="003860E7"/>
    <w:rsid w:val="00392BC1"/>
    <w:rsid w:val="003938B4"/>
    <w:rsid w:val="003940E1"/>
    <w:rsid w:val="003A2D2D"/>
    <w:rsid w:val="003C4239"/>
    <w:rsid w:val="003D1A4F"/>
    <w:rsid w:val="003E4393"/>
    <w:rsid w:val="003E6690"/>
    <w:rsid w:val="003F72DF"/>
    <w:rsid w:val="00401CDC"/>
    <w:rsid w:val="004154CF"/>
    <w:rsid w:val="00430BED"/>
    <w:rsid w:val="0043381F"/>
    <w:rsid w:val="00443EE6"/>
    <w:rsid w:val="0044592A"/>
    <w:rsid w:val="00446757"/>
    <w:rsid w:val="004520B1"/>
    <w:rsid w:val="00493054"/>
    <w:rsid w:val="004A05B3"/>
    <w:rsid w:val="004A7058"/>
    <w:rsid w:val="004B1D63"/>
    <w:rsid w:val="004D47BC"/>
    <w:rsid w:val="004F46C9"/>
    <w:rsid w:val="005036DB"/>
    <w:rsid w:val="0051148F"/>
    <w:rsid w:val="0051392A"/>
    <w:rsid w:val="00515357"/>
    <w:rsid w:val="00516E47"/>
    <w:rsid w:val="0051786F"/>
    <w:rsid w:val="00537B17"/>
    <w:rsid w:val="005462CC"/>
    <w:rsid w:val="005605B2"/>
    <w:rsid w:val="00572D25"/>
    <w:rsid w:val="0057443B"/>
    <w:rsid w:val="00583D9D"/>
    <w:rsid w:val="00592D17"/>
    <w:rsid w:val="005A5437"/>
    <w:rsid w:val="005B028C"/>
    <w:rsid w:val="005C058A"/>
    <w:rsid w:val="005C0895"/>
    <w:rsid w:val="005C0CB9"/>
    <w:rsid w:val="005D092D"/>
    <w:rsid w:val="005F0F09"/>
    <w:rsid w:val="00621040"/>
    <w:rsid w:val="00627569"/>
    <w:rsid w:val="0063572B"/>
    <w:rsid w:val="006361F2"/>
    <w:rsid w:val="00646AC3"/>
    <w:rsid w:val="00647ED2"/>
    <w:rsid w:val="006524EE"/>
    <w:rsid w:val="00664617"/>
    <w:rsid w:val="00666405"/>
    <w:rsid w:val="00675B09"/>
    <w:rsid w:val="006868CB"/>
    <w:rsid w:val="006D08FC"/>
    <w:rsid w:val="006D2C35"/>
    <w:rsid w:val="006E2E14"/>
    <w:rsid w:val="006F363C"/>
    <w:rsid w:val="006F424C"/>
    <w:rsid w:val="00722DF1"/>
    <w:rsid w:val="00724E68"/>
    <w:rsid w:val="00773047"/>
    <w:rsid w:val="0077433F"/>
    <w:rsid w:val="007813A4"/>
    <w:rsid w:val="00783F86"/>
    <w:rsid w:val="007950E8"/>
    <w:rsid w:val="007D4E67"/>
    <w:rsid w:val="007F0316"/>
    <w:rsid w:val="007F4ABC"/>
    <w:rsid w:val="0081396B"/>
    <w:rsid w:val="00862DC7"/>
    <w:rsid w:val="00864CD9"/>
    <w:rsid w:val="008664F0"/>
    <w:rsid w:val="0088500B"/>
    <w:rsid w:val="008A5B3C"/>
    <w:rsid w:val="008B6056"/>
    <w:rsid w:val="008E1648"/>
    <w:rsid w:val="008E6C53"/>
    <w:rsid w:val="008F2D0D"/>
    <w:rsid w:val="008F6EC9"/>
    <w:rsid w:val="009200B6"/>
    <w:rsid w:val="00925DB2"/>
    <w:rsid w:val="00927664"/>
    <w:rsid w:val="00932298"/>
    <w:rsid w:val="009442DA"/>
    <w:rsid w:val="00947664"/>
    <w:rsid w:val="00947AAF"/>
    <w:rsid w:val="009516D2"/>
    <w:rsid w:val="00962C36"/>
    <w:rsid w:val="0096760E"/>
    <w:rsid w:val="00985051"/>
    <w:rsid w:val="00997363"/>
    <w:rsid w:val="009A4447"/>
    <w:rsid w:val="009B424C"/>
    <w:rsid w:val="009C073E"/>
    <w:rsid w:val="00A01705"/>
    <w:rsid w:val="00A2331E"/>
    <w:rsid w:val="00A278B5"/>
    <w:rsid w:val="00A55143"/>
    <w:rsid w:val="00A62D42"/>
    <w:rsid w:val="00A71390"/>
    <w:rsid w:val="00A772D7"/>
    <w:rsid w:val="00AA0FAD"/>
    <w:rsid w:val="00AA20CA"/>
    <w:rsid w:val="00AA7EC3"/>
    <w:rsid w:val="00AD6B6B"/>
    <w:rsid w:val="00AD7EE0"/>
    <w:rsid w:val="00AE7BFE"/>
    <w:rsid w:val="00AF26E0"/>
    <w:rsid w:val="00AF5DD9"/>
    <w:rsid w:val="00B0309D"/>
    <w:rsid w:val="00B21EDF"/>
    <w:rsid w:val="00B432B0"/>
    <w:rsid w:val="00B61D39"/>
    <w:rsid w:val="00B91EF3"/>
    <w:rsid w:val="00B94934"/>
    <w:rsid w:val="00B965E9"/>
    <w:rsid w:val="00BA4267"/>
    <w:rsid w:val="00BA4C12"/>
    <w:rsid w:val="00BB2743"/>
    <w:rsid w:val="00BB54BE"/>
    <w:rsid w:val="00BB7CF6"/>
    <w:rsid w:val="00C0107E"/>
    <w:rsid w:val="00C05791"/>
    <w:rsid w:val="00C207A8"/>
    <w:rsid w:val="00C220C0"/>
    <w:rsid w:val="00C2768C"/>
    <w:rsid w:val="00C3549F"/>
    <w:rsid w:val="00C609AC"/>
    <w:rsid w:val="00C73F4E"/>
    <w:rsid w:val="00C74B5B"/>
    <w:rsid w:val="00C75B36"/>
    <w:rsid w:val="00C90DA0"/>
    <w:rsid w:val="00CA034B"/>
    <w:rsid w:val="00CA4199"/>
    <w:rsid w:val="00CB0C34"/>
    <w:rsid w:val="00CB6E5E"/>
    <w:rsid w:val="00CC74A2"/>
    <w:rsid w:val="00CD0BB4"/>
    <w:rsid w:val="00CD1247"/>
    <w:rsid w:val="00CE44F4"/>
    <w:rsid w:val="00CE5BF9"/>
    <w:rsid w:val="00CE62BB"/>
    <w:rsid w:val="00D174BA"/>
    <w:rsid w:val="00D25D89"/>
    <w:rsid w:val="00D264BE"/>
    <w:rsid w:val="00D50BF7"/>
    <w:rsid w:val="00D50EF9"/>
    <w:rsid w:val="00D70516"/>
    <w:rsid w:val="00D7105E"/>
    <w:rsid w:val="00D726C8"/>
    <w:rsid w:val="00D8674F"/>
    <w:rsid w:val="00DA0BD5"/>
    <w:rsid w:val="00DA49C4"/>
    <w:rsid w:val="00DE71C7"/>
    <w:rsid w:val="00DF1661"/>
    <w:rsid w:val="00E17788"/>
    <w:rsid w:val="00E26218"/>
    <w:rsid w:val="00E36B77"/>
    <w:rsid w:val="00E4478A"/>
    <w:rsid w:val="00E47FF3"/>
    <w:rsid w:val="00E60ABD"/>
    <w:rsid w:val="00E70010"/>
    <w:rsid w:val="00E76D88"/>
    <w:rsid w:val="00E83899"/>
    <w:rsid w:val="00EC4F6A"/>
    <w:rsid w:val="00ED0951"/>
    <w:rsid w:val="00EE26E0"/>
    <w:rsid w:val="00EE29BE"/>
    <w:rsid w:val="00F02A7F"/>
    <w:rsid w:val="00F227EC"/>
    <w:rsid w:val="00F34B55"/>
    <w:rsid w:val="00F51B9A"/>
    <w:rsid w:val="00F630E1"/>
    <w:rsid w:val="00F650FE"/>
    <w:rsid w:val="00F84E6F"/>
    <w:rsid w:val="00F94FBD"/>
    <w:rsid w:val="00FB1761"/>
    <w:rsid w:val="00FB38F1"/>
    <w:rsid w:val="00FB651F"/>
    <w:rsid w:val="00FD28FF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List Paragraph Main,List first level,Paragraphe EI,Paragraphe de liste1,EC"/>
    <w:basedOn w:val="a"/>
    <w:link w:val="a4"/>
    <w:uiPriority w:val="34"/>
    <w:qFormat/>
    <w:rsid w:val="00C05791"/>
    <w:pPr>
      <w:tabs>
        <w:tab w:val="left" w:pos="1134"/>
      </w:tabs>
      <w:spacing w:before="120" w:after="200" w:line="276" w:lineRule="auto"/>
      <w:ind w:left="720" w:right="-573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List Paragraph Main Знак,List first level Знак,Paragraphe EI Знак,Paragraphe de liste1 Знак,EC Знак"/>
    <w:link w:val="a3"/>
    <w:uiPriority w:val="34"/>
    <w:rsid w:val="00C05791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1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E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E7B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E7BF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646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46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4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7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D25D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2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D25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List Paragraph Main,List first level,Paragraphe EI,Paragraphe de liste1,EC"/>
    <w:basedOn w:val="a"/>
    <w:link w:val="a4"/>
    <w:uiPriority w:val="34"/>
    <w:qFormat/>
    <w:rsid w:val="00C05791"/>
    <w:pPr>
      <w:tabs>
        <w:tab w:val="left" w:pos="1134"/>
      </w:tabs>
      <w:spacing w:before="120" w:after="200" w:line="276" w:lineRule="auto"/>
      <w:ind w:left="720" w:right="-573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List Paragraph Main Знак,List first level Знак,Paragraphe EI Знак,Paragraphe de liste1 Знак,EC Знак"/>
    <w:link w:val="a3"/>
    <w:uiPriority w:val="34"/>
    <w:rsid w:val="00C05791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1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E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E7B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E7BF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646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46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4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4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7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D25D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2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D2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F937-69A2-4B2B-B9C3-A5483A55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2018-08-23T13:41:00Z</cp:lastPrinted>
  <dcterms:created xsi:type="dcterms:W3CDTF">2018-09-03T12:32:00Z</dcterms:created>
  <dcterms:modified xsi:type="dcterms:W3CDTF">2018-09-12T06:55:00Z</dcterms:modified>
</cp:coreProperties>
</file>