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208"/>
        <w:gridCol w:w="222"/>
      </w:tblGrid>
      <w:tr w:rsidR="00DE4CA3" w:rsidRPr="00433D66" w:rsidTr="00DE4CA3">
        <w:tc>
          <w:tcPr>
            <w:tcW w:w="9208" w:type="dxa"/>
          </w:tcPr>
          <w:p w:rsidR="00DE4CA3" w:rsidRDefault="00DE4CA3" w:rsidP="00DE4CA3">
            <w:r w:rsidRPr="0052367A">
              <w:rPr>
                <w:b/>
                <w:bCs/>
                <w:noProof/>
                <w:color w:val="FFFFFF"/>
                <w:sz w:val="28"/>
                <w:szCs w:val="28"/>
                <w:lang w:eastAsia="ru-RU"/>
              </w:rPr>
              <w:drawing>
                <wp:inline distT="0" distB="0" distL="0" distR="0" wp14:anchorId="0F49D365" wp14:editId="1E3F9140">
                  <wp:extent cx="5746376" cy="1219200"/>
                  <wp:effectExtent l="0" t="0" r="0" b="0"/>
                  <wp:docPr id="2" name="Рисунок 2" descr="J:\Downloads\шапка2016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ownloads\шапка2016_e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9158" cy="1234642"/>
                          </a:xfrm>
                          <a:prstGeom prst="rect">
                            <a:avLst/>
                          </a:prstGeom>
                          <a:noFill/>
                          <a:ln>
                            <a:noFill/>
                          </a:ln>
                        </pic:spPr>
                      </pic:pic>
                    </a:graphicData>
                  </a:graphic>
                </wp:inline>
              </w:drawing>
            </w:r>
          </w:p>
        </w:tc>
        <w:tc>
          <w:tcPr>
            <w:tcW w:w="222" w:type="dxa"/>
          </w:tcPr>
          <w:p w:rsidR="00DE4CA3" w:rsidRDefault="00DE4CA3" w:rsidP="00DE4CA3"/>
        </w:tc>
      </w:tr>
    </w:tbl>
    <w:p w:rsidR="00A129C1" w:rsidRPr="00F810D0" w:rsidRDefault="00DE4CA3" w:rsidP="00A129C1">
      <w:pPr>
        <w:spacing w:after="0" w:line="360" w:lineRule="auto"/>
        <w:ind w:firstLine="709"/>
        <w:jc w:val="center"/>
        <w:rPr>
          <w:rFonts w:ascii="Times New Roman" w:hAnsi="Times New Roman"/>
          <w:b/>
          <w:sz w:val="40"/>
          <w:szCs w:val="40"/>
          <w:lang w:val="en-US"/>
        </w:rPr>
      </w:pPr>
      <w:r w:rsidRPr="00F810D0">
        <w:rPr>
          <w:rFonts w:ascii="Times New Roman" w:hAnsi="Times New Roman"/>
          <w:b/>
          <w:sz w:val="40"/>
          <w:szCs w:val="40"/>
          <w:lang w:val="en-US"/>
        </w:rPr>
        <w:t>Choose the best coin!</w:t>
      </w:r>
    </w:p>
    <w:p w:rsidR="00A05855" w:rsidRPr="00F810D0" w:rsidRDefault="003012D2" w:rsidP="00F810D0">
      <w:pPr>
        <w:shd w:val="clear" w:color="auto" w:fill="FFFFFF"/>
        <w:spacing w:before="100" w:beforeAutospacing="1" w:after="100" w:afterAutospacing="1" w:line="240" w:lineRule="auto"/>
        <w:ind w:firstLine="708"/>
        <w:jc w:val="both"/>
        <w:rPr>
          <w:rFonts w:ascii="Times New Roman" w:hAnsi="Times New Roman"/>
          <w:b/>
          <w:bCs/>
          <w:i/>
          <w:color w:val="000000"/>
          <w:sz w:val="24"/>
          <w:szCs w:val="24"/>
          <w:lang w:val="en-US" w:eastAsia="ru-RU"/>
        </w:rPr>
      </w:pPr>
      <w:r w:rsidRPr="00F810D0">
        <w:rPr>
          <w:rFonts w:ascii="Times New Roman" w:hAnsi="Times New Roman"/>
          <w:b/>
          <w:bCs/>
          <w:i/>
          <w:color w:val="000000"/>
          <w:sz w:val="24"/>
          <w:szCs w:val="24"/>
          <w:lang w:val="en-US" w:eastAsia="ru-RU"/>
        </w:rPr>
        <w:t>The gala-ceremony of the announcement of the “Coin Constellation-2016” results and rewarding of winners will take place o</w:t>
      </w:r>
      <w:r w:rsidR="008D5D06" w:rsidRPr="00F810D0">
        <w:rPr>
          <w:rFonts w:ascii="Times New Roman" w:hAnsi="Times New Roman"/>
          <w:b/>
          <w:bCs/>
          <w:i/>
          <w:color w:val="000000"/>
          <w:sz w:val="24"/>
          <w:szCs w:val="24"/>
          <w:lang w:val="en-US" w:eastAsia="ru-RU"/>
        </w:rPr>
        <w:t xml:space="preserve">n </w:t>
      </w:r>
      <w:r w:rsidR="00225BB0">
        <w:rPr>
          <w:rFonts w:ascii="Times New Roman" w:hAnsi="Times New Roman"/>
          <w:b/>
          <w:bCs/>
          <w:i/>
          <w:color w:val="000000"/>
          <w:sz w:val="24"/>
          <w:szCs w:val="24"/>
          <w:lang w:val="en-US" w:eastAsia="ru-RU"/>
        </w:rPr>
        <w:t>22</w:t>
      </w:r>
      <w:r w:rsidR="00225BB0" w:rsidRPr="00F810D0">
        <w:rPr>
          <w:rFonts w:ascii="Times New Roman" w:hAnsi="Times New Roman"/>
          <w:b/>
          <w:bCs/>
          <w:i/>
          <w:color w:val="000000"/>
          <w:sz w:val="24"/>
          <w:szCs w:val="24"/>
          <w:lang w:val="en-US" w:eastAsia="ru-RU"/>
        </w:rPr>
        <w:t xml:space="preserve"> </w:t>
      </w:r>
      <w:r w:rsidR="008D5D06" w:rsidRPr="00F810D0">
        <w:rPr>
          <w:rFonts w:ascii="Times New Roman" w:hAnsi="Times New Roman"/>
          <w:b/>
          <w:bCs/>
          <w:i/>
          <w:color w:val="000000"/>
          <w:sz w:val="24"/>
          <w:szCs w:val="24"/>
          <w:lang w:val="en-US" w:eastAsia="ru-RU"/>
        </w:rPr>
        <w:t>September</w:t>
      </w:r>
      <w:r w:rsidRPr="00F810D0">
        <w:rPr>
          <w:rFonts w:ascii="Times New Roman" w:hAnsi="Times New Roman"/>
          <w:b/>
          <w:bCs/>
          <w:i/>
          <w:color w:val="000000"/>
          <w:sz w:val="24"/>
          <w:szCs w:val="24"/>
          <w:lang w:val="en-US" w:eastAsia="ru-RU"/>
        </w:rPr>
        <w:t xml:space="preserve"> </w:t>
      </w:r>
      <w:r w:rsidR="00225BB0">
        <w:rPr>
          <w:rFonts w:ascii="Times New Roman" w:hAnsi="Times New Roman"/>
          <w:b/>
          <w:bCs/>
          <w:i/>
          <w:color w:val="000000"/>
          <w:sz w:val="24"/>
          <w:szCs w:val="24"/>
          <w:lang w:val="en-US" w:eastAsia="ru-RU"/>
        </w:rPr>
        <w:t xml:space="preserve">2016 </w:t>
      </w:r>
      <w:r w:rsidRPr="00F810D0">
        <w:rPr>
          <w:rFonts w:ascii="Times New Roman" w:hAnsi="Times New Roman"/>
          <w:b/>
          <w:bCs/>
          <w:i/>
          <w:color w:val="000000"/>
          <w:sz w:val="24"/>
          <w:szCs w:val="24"/>
          <w:lang w:val="en-US" w:eastAsia="ru-RU"/>
        </w:rPr>
        <w:t>in Moscow.</w:t>
      </w:r>
      <w:r w:rsidR="00C946DD" w:rsidRPr="00F810D0">
        <w:rPr>
          <w:rFonts w:ascii="Times New Roman" w:hAnsi="Times New Roman"/>
          <w:b/>
          <w:bCs/>
          <w:i/>
          <w:color w:val="000000"/>
          <w:sz w:val="24"/>
          <w:szCs w:val="24"/>
          <w:lang w:val="en-US" w:eastAsia="ru-RU"/>
        </w:rPr>
        <w:t xml:space="preserve"> </w:t>
      </w:r>
      <w:r w:rsidR="009345CB" w:rsidRPr="00F810D0">
        <w:rPr>
          <w:rFonts w:ascii="Times New Roman" w:hAnsi="Times New Roman"/>
          <w:b/>
          <w:bCs/>
          <w:i/>
          <w:color w:val="000000"/>
          <w:sz w:val="24"/>
          <w:szCs w:val="24"/>
          <w:lang w:val="en-US" w:eastAsia="ru-RU"/>
        </w:rPr>
        <w:t>This year m</w:t>
      </w:r>
      <w:r w:rsidR="00A05855" w:rsidRPr="00F810D0">
        <w:rPr>
          <w:rFonts w:ascii="Times New Roman" w:hAnsi="Times New Roman"/>
          <w:b/>
          <w:bCs/>
          <w:i/>
          <w:color w:val="000000"/>
          <w:sz w:val="24"/>
          <w:szCs w:val="24"/>
          <w:lang w:val="en-US" w:eastAsia="ru-RU"/>
        </w:rPr>
        <w:t>ore than 240 commemorative coins as well as 21 coin series minted since 1 January till 31 December 2015 have been presented to the contest “Coin Constellation-2016”. Application</w:t>
      </w:r>
      <w:r w:rsidR="00F810D0" w:rsidRPr="00F810D0">
        <w:rPr>
          <w:rFonts w:ascii="Times New Roman" w:hAnsi="Times New Roman"/>
          <w:b/>
          <w:bCs/>
          <w:i/>
          <w:color w:val="000000"/>
          <w:sz w:val="24"/>
          <w:szCs w:val="24"/>
          <w:lang w:val="en-US" w:eastAsia="ru-RU"/>
        </w:rPr>
        <w:t>s</w:t>
      </w:r>
      <w:r w:rsidR="00A05855" w:rsidRPr="00F810D0">
        <w:rPr>
          <w:rFonts w:ascii="Times New Roman" w:hAnsi="Times New Roman"/>
          <w:b/>
          <w:bCs/>
          <w:i/>
          <w:color w:val="000000"/>
          <w:sz w:val="24"/>
          <w:szCs w:val="24"/>
          <w:lang w:val="en-US" w:eastAsia="ru-RU"/>
        </w:rPr>
        <w:t xml:space="preserve"> have been s</w:t>
      </w:r>
      <w:r w:rsidR="00F810D0" w:rsidRPr="00F810D0">
        <w:rPr>
          <w:rFonts w:ascii="Times New Roman" w:hAnsi="Times New Roman"/>
          <w:b/>
          <w:bCs/>
          <w:i/>
          <w:color w:val="000000"/>
          <w:sz w:val="24"/>
          <w:szCs w:val="24"/>
          <w:lang w:val="en-US" w:eastAsia="ru-RU"/>
        </w:rPr>
        <w:t>ent</w:t>
      </w:r>
      <w:r w:rsidR="00A05855" w:rsidRPr="00F810D0">
        <w:rPr>
          <w:rFonts w:ascii="Times New Roman" w:hAnsi="Times New Roman"/>
          <w:b/>
          <w:bCs/>
          <w:i/>
          <w:color w:val="000000"/>
          <w:sz w:val="24"/>
          <w:szCs w:val="24"/>
          <w:lang w:val="en-US" w:eastAsia="ru-RU"/>
        </w:rPr>
        <w:t xml:space="preserve"> by 44 participants representing 29 countries.</w:t>
      </w:r>
    </w:p>
    <w:p w:rsidR="00C946DD" w:rsidRPr="00C946DD" w:rsidRDefault="00C946DD" w:rsidP="00C946DD">
      <w:pPr>
        <w:spacing w:after="120" w:line="240" w:lineRule="auto"/>
        <w:jc w:val="both"/>
        <w:rPr>
          <w:rFonts w:ascii="Times New Roman" w:hAnsi="Times New Roman"/>
          <w:sz w:val="24"/>
          <w:szCs w:val="24"/>
          <w:lang w:val="en-US"/>
        </w:rPr>
      </w:pPr>
      <w:r>
        <w:rPr>
          <w:rFonts w:ascii="Times New Roman" w:hAnsi="Times New Roman"/>
          <w:b/>
          <w:i/>
          <w:sz w:val="24"/>
          <w:szCs w:val="24"/>
          <w:lang w:val="en-US"/>
        </w:rPr>
        <w:t xml:space="preserve"> </w:t>
      </w:r>
      <w:r w:rsidR="00F810D0">
        <w:rPr>
          <w:rFonts w:ascii="Times New Roman" w:hAnsi="Times New Roman"/>
          <w:b/>
          <w:i/>
          <w:sz w:val="24"/>
          <w:szCs w:val="24"/>
          <w:lang w:val="en-US"/>
        </w:rPr>
        <w:tab/>
      </w:r>
      <w:r>
        <w:rPr>
          <w:rFonts w:ascii="Times New Roman" w:hAnsi="Times New Roman"/>
          <w:b/>
          <w:i/>
          <w:sz w:val="24"/>
          <w:szCs w:val="24"/>
          <w:lang w:val="en-US"/>
        </w:rPr>
        <w:t xml:space="preserve"> </w:t>
      </w:r>
      <w:r w:rsidRPr="00C946DD">
        <w:rPr>
          <w:rFonts w:ascii="Times New Roman" w:hAnsi="Times New Roman"/>
          <w:sz w:val="24"/>
          <w:szCs w:val="24"/>
          <w:lang w:val="en-US"/>
        </w:rPr>
        <w:t>The participants of the Tenth commemorative coins contest "Coin Constellation-2016": Bank of Russia, Central Bank of Armenia, Bank of Israel, Bank of Latvia, Bank of Lithuania, National Bank of the Kyrgyz Republic, National Bank of Poland, National Bank of the Republic of Belarus, National Bank of the Republic of Kazakhstan, Trans-Dniester Republican Bank.</w:t>
      </w:r>
      <w:r>
        <w:rPr>
          <w:rFonts w:ascii="Times New Roman" w:hAnsi="Times New Roman"/>
          <w:sz w:val="24"/>
          <w:szCs w:val="24"/>
          <w:lang w:val="en-US"/>
        </w:rPr>
        <w:t xml:space="preserve"> </w:t>
      </w:r>
    </w:p>
    <w:p w:rsidR="00C946DD" w:rsidRPr="00C946DD" w:rsidRDefault="00C946DD" w:rsidP="00C946DD">
      <w:pPr>
        <w:spacing w:after="120" w:line="240" w:lineRule="auto"/>
        <w:ind w:firstLine="709"/>
        <w:jc w:val="both"/>
        <w:rPr>
          <w:rFonts w:ascii="Times New Roman" w:hAnsi="Times New Roman"/>
          <w:sz w:val="24"/>
          <w:szCs w:val="24"/>
          <w:lang w:val="en-US"/>
        </w:rPr>
      </w:pPr>
      <w:r w:rsidRPr="00C946DD">
        <w:rPr>
          <w:rFonts w:ascii="Times New Roman" w:hAnsi="Times New Roman"/>
          <w:sz w:val="24"/>
          <w:szCs w:val="24"/>
          <w:lang w:val="en-US"/>
        </w:rPr>
        <w:t xml:space="preserve">The leading mints: </w:t>
      </w:r>
      <w:r>
        <w:rPr>
          <w:rFonts w:ascii="Times New Roman" w:hAnsi="Times New Roman"/>
          <w:sz w:val="24"/>
          <w:szCs w:val="24"/>
          <w:lang w:val="en-US"/>
        </w:rPr>
        <w:t xml:space="preserve">Moscow Mint of </w:t>
      </w:r>
      <w:proofErr w:type="spellStart"/>
      <w:r>
        <w:rPr>
          <w:rFonts w:ascii="Times New Roman" w:hAnsi="Times New Roman"/>
          <w:sz w:val="24"/>
          <w:szCs w:val="24"/>
          <w:lang w:val="en-US"/>
        </w:rPr>
        <w:t>Goznak</w:t>
      </w:r>
      <w:proofErr w:type="spellEnd"/>
      <w:r>
        <w:rPr>
          <w:rFonts w:ascii="Times New Roman" w:hAnsi="Times New Roman"/>
          <w:sz w:val="24"/>
          <w:szCs w:val="24"/>
          <w:lang w:val="en-US"/>
        </w:rPr>
        <w:t xml:space="preserve"> (Russia), </w:t>
      </w:r>
      <w:r w:rsidR="00CC74F3">
        <w:rPr>
          <w:rFonts w:ascii="Times New Roman" w:hAnsi="Times New Roman"/>
          <w:sz w:val="24"/>
          <w:szCs w:val="24"/>
          <w:lang w:val="en-US"/>
        </w:rPr>
        <w:t>St.</w:t>
      </w:r>
      <w:r w:rsidR="00225BB0">
        <w:rPr>
          <w:rFonts w:ascii="Times New Roman" w:hAnsi="Times New Roman"/>
          <w:sz w:val="24"/>
          <w:szCs w:val="24"/>
          <w:lang w:val="en-US"/>
        </w:rPr>
        <w:t xml:space="preserve"> </w:t>
      </w:r>
      <w:r w:rsidRPr="00C946DD">
        <w:rPr>
          <w:rFonts w:ascii="Times New Roman" w:hAnsi="Times New Roman"/>
          <w:sz w:val="24"/>
          <w:szCs w:val="24"/>
          <w:lang w:val="en-US"/>
        </w:rPr>
        <w:t xml:space="preserve">Petersburg Mint of </w:t>
      </w:r>
      <w:proofErr w:type="spellStart"/>
      <w:r w:rsidRPr="00C946DD">
        <w:rPr>
          <w:rFonts w:ascii="Times New Roman" w:hAnsi="Times New Roman"/>
          <w:sz w:val="24"/>
          <w:szCs w:val="24"/>
          <w:lang w:val="en-US"/>
        </w:rPr>
        <w:t>Goznak</w:t>
      </w:r>
      <w:proofErr w:type="spellEnd"/>
      <w:r w:rsidRPr="00C946DD">
        <w:rPr>
          <w:rFonts w:ascii="Times New Roman" w:hAnsi="Times New Roman"/>
          <w:sz w:val="24"/>
          <w:szCs w:val="24"/>
          <w:lang w:val="en-US"/>
        </w:rPr>
        <w:t xml:space="preserve"> (Russia), </w:t>
      </w:r>
      <w:proofErr w:type="spellStart"/>
      <w:r w:rsidRPr="00C946DD">
        <w:rPr>
          <w:rFonts w:ascii="Times New Roman" w:hAnsi="Times New Roman"/>
          <w:sz w:val="24"/>
          <w:szCs w:val="24"/>
          <w:lang w:val="en-US"/>
        </w:rPr>
        <w:t>Monnaie</w:t>
      </w:r>
      <w:proofErr w:type="spellEnd"/>
      <w:r w:rsidR="00CC74F3">
        <w:rPr>
          <w:rFonts w:ascii="Times New Roman" w:hAnsi="Times New Roman"/>
          <w:sz w:val="24"/>
          <w:szCs w:val="24"/>
          <w:lang w:val="en-US"/>
        </w:rPr>
        <w:t xml:space="preserve"> de Paris</w:t>
      </w:r>
      <w:r w:rsidR="00CC74F3" w:rsidRPr="00CC74F3">
        <w:rPr>
          <w:rFonts w:ascii="Times New Roman" w:hAnsi="Times New Roman"/>
          <w:sz w:val="24"/>
          <w:szCs w:val="24"/>
          <w:lang w:val="en-US"/>
        </w:rPr>
        <w:t xml:space="preserve"> </w:t>
      </w:r>
      <w:r w:rsidRPr="00C946DD">
        <w:rPr>
          <w:rFonts w:ascii="Times New Roman" w:hAnsi="Times New Roman"/>
          <w:sz w:val="24"/>
          <w:szCs w:val="24"/>
          <w:lang w:val="en-US"/>
        </w:rPr>
        <w:t xml:space="preserve">(France), Hungarian Mint, Italian State Mint, Kazakhstan Mint, Royal Spanish Mint, Royal Canadian Mint, Royal Dutch Mint, The Austrian Mint,  Casa de </w:t>
      </w:r>
      <w:proofErr w:type="spellStart"/>
      <w:r w:rsidRPr="00C946DD">
        <w:rPr>
          <w:rFonts w:ascii="Times New Roman" w:hAnsi="Times New Roman"/>
          <w:sz w:val="24"/>
          <w:szCs w:val="24"/>
          <w:lang w:val="en-US"/>
        </w:rPr>
        <w:t>Moneda</w:t>
      </w:r>
      <w:proofErr w:type="spellEnd"/>
      <w:r w:rsidRPr="00C946DD">
        <w:rPr>
          <w:rFonts w:ascii="Times New Roman" w:hAnsi="Times New Roman"/>
          <w:sz w:val="24"/>
          <w:szCs w:val="24"/>
          <w:lang w:val="en-US"/>
        </w:rPr>
        <w:t xml:space="preserve"> de México, Mint of Poland, United States Mint, Mint of Finland, Japan Mint, </w:t>
      </w:r>
      <w:proofErr w:type="spellStart"/>
      <w:r w:rsidRPr="00C946DD">
        <w:rPr>
          <w:rFonts w:ascii="Times New Roman" w:hAnsi="Times New Roman"/>
          <w:sz w:val="24"/>
          <w:szCs w:val="24"/>
          <w:lang w:val="en-US"/>
        </w:rPr>
        <w:t>Pobjoy</w:t>
      </w:r>
      <w:proofErr w:type="spellEnd"/>
      <w:r w:rsidRPr="00C946DD">
        <w:rPr>
          <w:rFonts w:ascii="Times New Roman" w:hAnsi="Times New Roman"/>
          <w:sz w:val="24"/>
          <w:szCs w:val="24"/>
          <w:lang w:val="en-US"/>
        </w:rPr>
        <w:t xml:space="preserve"> Mint Ltd (Great Britain), ART MINT (France), Helvetic Mint AG (Switzerland), </w:t>
      </w:r>
      <w:proofErr w:type="spellStart"/>
      <w:r w:rsidRPr="00C946DD">
        <w:rPr>
          <w:rFonts w:ascii="Times New Roman" w:hAnsi="Times New Roman"/>
          <w:sz w:val="24"/>
          <w:szCs w:val="24"/>
          <w:lang w:val="en-US"/>
        </w:rPr>
        <w:t>Imprensa</w:t>
      </w:r>
      <w:proofErr w:type="spellEnd"/>
      <w:r w:rsidRPr="00C946DD">
        <w:rPr>
          <w:rFonts w:ascii="Times New Roman" w:hAnsi="Times New Roman"/>
          <w:sz w:val="24"/>
          <w:szCs w:val="24"/>
          <w:lang w:val="en-US"/>
        </w:rPr>
        <w:t xml:space="preserve"> </w:t>
      </w:r>
      <w:proofErr w:type="spellStart"/>
      <w:r w:rsidRPr="00C946DD">
        <w:rPr>
          <w:rFonts w:ascii="Times New Roman" w:hAnsi="Times New Roman"/>
          <w:sz w:val="24"/>
          <w:szCs w:val="24"/>
          <w:lang w:val="en-US"/>
        </w:rPr>
        <w:t>Nacional</w:t>
      </w:r>
      <w:proofErr w:type="spellEnd"/>
      <w:r w:rsidRPr="00C946DD">
        <w:rPr>
          <w:rFonts w:ascii="Times New Roman" w:hAnsi="Times New Roman"/>
          <w:sz w:val="24"/>
          <w:szCs w:val="24"/>
          <w:lang w:val="en-US"/>
        </w:rPr>
        <w:t xml:space="preserve">-Casa Da </w:t>
      </w:r>
      <w:proofErr w:type="spellStart"/>
      <w:r w:rsidRPr="00C946DD">
        <w:rPr>
          <w:rFonts w:ascii="Times New Roman" w:hAnsi="Times New Roman"/>
          <w:sz w:val="24"/>
          <w:szCs w:val="24"/>
          <w:lang w:val="en-US"/>
        </w:rPr>
        <w:t>Moeda</w:t>
      </w:r>
      <w:proofErr w:type="spellEnd"/>
      <w:r w:rsidRPr="00C946DD">
        <w:rPr>
          <w:rFonts w:ascii="Times New Roman" w:hAnsi="Times New Roman"/>
          <w:sz w:val="24"/>
          <w:szCs w:val="24"/>
          <w:lang w:val="en-US"/>
        </w:rPr>
        <w:t xml:space="preserve"> (Portugal), The Perth Mint (Australia), Federal Mint </w:t>
      </w:r>
      <w:proofErr w:type="spellStart"/>
      <w:r w:rsidRPr="00C946DD">
        <w:rPr>
          <w:rFonts w:ascii="Times New Roman" w:hAnsi="Times New Roman"/>
          <w:sz w:val="24"/>
          <w:szCs w:val="24"/>
          <w:lang w:val="en-US"/>
        </w:rPr>
        <w:t>Swissmint</w:t>
      </w:r>
      <w:proofErr w:type="spellEnd"/>
      <w:r w:rsidRPr="00C946DD">
        <w:rPr>
          <w:rFonts w:ascii="Times New Roman" w:hAnsi="Times New Roman"/>
          <w:sz w:val="24"/>
          <w:szCs w:val="24"/>
          <w:lang w:val="en-US"/>
        </w:rPr>
        <w:t>.</w:t>
      </w:r>
    </w:p>
    <w:p w:rsidR="00C946DD" w:rsidRPr="00C946DD" w:rsidRDefault="00F810D0" w:rsidP="00C946DD">
      <w:pPr>
        <w:spacing w:after="120" w:line="240" w:lineRule="auto"/>
        <w:ind w:firstLine="709"/>
        <w:jc w:val="both"/>
        <w:rPr>
          <w:rFonts w:ascii="Times New Roman" w:hAnsi="Times New Roman"/>
          <w:sz w:val="24"/>
          <w:szCs w:val="24"/>
          <w:lang w:val="en-US"/>
        </w:rPr>
      </w:pPr>
      <w:r>
        <w:rPr>
          <w:rFonts w:ascii="Times New Roman" w:hAnsi="Times New Roman"/>
          <w:sz w:val="24"/>
          <w:szCs w:val="24"/>
          <w:lang w:val="en-US"/>
        </w:rPr>
        <w:t>T</w:t>
      </w:r>
      <w:r w:rsidR="00C946DD" w:rsidRPr="00C946DD">
        <w:rPr>
          <w:rFonts w:ascii="Times New Roman" w:hAnsi="Times New Roman"/>
          <w:sz w:val="24"/>
          <w:szCs w:val="24"/>
          <w:lang w:val="en-US"/>
        </w:rPr>
        <w:t xml:space="preserve">he companies: China Banknote Printing and Minting Corporation (CBPM), Coin Invest Trust (Lichtenstein), </w:t>
      </w:r>
      <w:proofErr w:type="spellStart"/>
      <w:r w:rsidR="00C946DD" w:rsidRPr="00C946DD">
        <w:rPr>
          <w:rFonts w:ascii="Times New Roman" w:hAnsi="Times New Roman"/>
          <w:sz w:val="24"/>
          <w:szCs w:val="24"/>
          <w:lang w:val="en-US"/>
        </w:rPr>
        <w:t>Downies</w:t>
      </w:r>
      <w:proofErr w:type="spellEnd"/>
      <w:r w:rsidR="00C946DD" w:rsidRPr="00C946DD">
        <w:rPr>
          <w:rFonts w:ascii="Times New Roman" w:hAnsi="Times New Roman"/>
          <w:sz w:val="24"/>
          <w:szCs w:val="24"/>
          <w:lang w:val="en-US"/>
        </w:rPr>
        <w:t xml:space="preserve"> (Australia), International Coin House AG (Switzerland), </w:t>
      </w:r>
      <w:proofErr w:type="spellStart"/>
      <w:r w:rsidR="00C946DD" w:rsidRPr="00C946DD">
        <w:rPr>
          <w:rFonts w:ascii="Times New Roman" w:hAnsi="Times New Roman"/>
          <w:sz w:val="24"/>
          <w:szCs w:val="24"/>
          <w:lang w:val="en-US"/>
        </w:rPr>
        <w:t>Moneda</w:t>
      </w:r>
      <w:proofErr w:type="spellEnd"/>
      <w:r w:rsidR="00C946DD" w:rsidRPr="00C946DD">
        <w:rPr>
          <w:rFonts w:ascii="Times New Roman" w:hAnsi="Times New Roman"/>
          <w:sz w:val="24"/>
          <w:szCs w:val="24"/>
          <w:lang w:val="en-US"/>
        </w:rPr>
        <w:t xml:space="preserve"> Nuev</w:t>
      </w:r>
      <w:r w:rsidR="00225BB0">
        <w:rPr>
          <w:rFonts w:ascii="Times New Roman" w:hAnsi="Times New Roman"/>
          <w:sz w:val="24"/>
          <w:szCs w:val="24"/>
          <w:lang w:val="en-US"/>
        </w:rPr>
        <w:t xml:space="preserve">a (Spain), </w:t>
      </w:r>
      <w:proofErr w:type="spellStart"/>
      <w:r w:rsidR="00225BB0">
        <w:rPr>
          <w:rFonts w:ascii="Times New Roman" w:hAnsi="Times New Roman"/>
          <w:sz w:val="24"/>
          <w:szCs w:val="24"/>
          <w:lang w:val="en-US"/>
        </w:rPr>
        <w:t>NumisCollect</w:t>
      </w:r>
      <w:proofErr w:type="spellEnd"/>
      <w:r w:rsidR="00225BB0">
        <w:rPr>
          <w:rFonts w:ascii="Times New Roman" w:hAnsi="Times New Roman"/>
          <w:sz w:val="24"/>
          <w:szCs w:val="24"/>
          <w:lang w:val="en-US"/>
        </w:rPr>
        <w:t xml:space="preserve"> (The Neth</w:t>
      </w:r>
      <w:r w:rsidR="00C946DD" w:rsidRPr="00C946DD">
        <w:rPr>
          <w:rFonts w:ascii="Times New Roman" w:hAnsi="Times New Roman"/>
          <w:sz w:val="24"/>
          <w:szCs w:val="24"/>
          <w:lang w:val="en-US"/>
        </w:rPr>
        <w:t xml:space="preserve">erlands), </w:t>
      </w:r>
      <w:proofErr w:type="spellStart"/>
      <w:r w:rsidR="00C946DD" w:rsidRPr="00C946DD">
        <w:rPr>
          <w:rFonts w:ascii="Times New Roman" w:hAnsi="Times New Roman"/>
          <w:sz w:val="24"/>
          <w:szCs w:val="24"/>
          <w:lang w:val="en-US"/>
        </w:rPr>
        <w:t>Numiscom</w:t>
      </w:r>
      <w:proofErr w:type="spellEnd"/>
      <w:r w:rsidR="00C946DD" w:rsidRPr="00C946DD">
        <w:rPr>
          <w:rFonts w:ascii="Times New Roman" w:hAnsi="Times New Roman"/>
          <w:sz w:val="24"/>
          <w:szCs w:val="24"/>
          <w:lang w:val="en-US"/>
        </w:rPr>
        <w:t xml:space="preserve"> GmbH &amp; Co. KG (German</w:t>
      </w:r>
      <w:r w:rsidR="00225BB0">
        <w:rPr>
          <w:rFonts w:ascii="Times New Roman" w:hAnsi="Times New Roman"/>
          <w:sz w:val="24"/>
          <w:szCs w:val="24"/>
          <w:lang w:val="en-US"/>
        </w:rPr>
        <w:t xml:space="preserve">y), </w:t>
      </w:r>
      <w:proofErr w:type="spellStart"/>
      <w:r w:rsidR="00225BB0">
        <w:rPr>
          <w:rFonts w:ascii="Times New Roman" w:hAnsi="Times New Roman"/>
          <w:sz w:val="24"/>
          <w:szCs w:val="24"/>
          <w:lang w:val="en-US"/>
        </w:rPr>
        <w:t>Tatfondbank</w:t>
      </w:r>
      <w:proofErr w:type="spellEnd"/>
      <w:r w:rsidR="00225BB0">
        <w:rPr>
          <w:rFonts w:ascii="Times New Roman" w:hAnsi="Times New Roman"/>
          <w:sz w:val="24"/>
          <w:szCs w:val="24"/>
          <w:lang w:val="en-US"/>
        </w:rPr>
        <w:t xml:space="preserve"> (Russia), </w:t>
      </w:r>
      <w:proofErr w:type="spellStart"/>
      <w:r w:rsidR="00C946DD" w:rsidRPr="00C946DD">
        <w:rPr>
          <w:rFonts w:ascii="Times New Roman" w:hAnsi="Times New Roman"/>
          <w:sz w:val="24"/>
          <w:szCs w:val="24"/>
          <w:lang w:val="en-US"/>
        </w:rPr>
        <w:t>Transstroib</w:t>
      </w:r>
      <w:proofErr w:type="spellEnd"/>
      <w:r w:rsidR="00C946DD" w:rsidRPr="00C946DD">
        <w:rPr>
          <w:rFonts w:ascii="Times New Roman" w:hAnsi="Times New Roman"/>
          <w:sz w:val="24"/>
          <w:szCs w:val="24"/>
        </w:rPr>
        <w:t>а</w:t>
      </w:r>
      <w:proofErr w:type="spellStart"/>
      <w:r w:rsidR="00225BB0">
        <w:rPr>
          <w:rFonts w:ascii="Times New Roman" w:hAnsi="Times New Roman"/>
          <w:sz w:val="24"/>
          <w:szCs w:val="24"/>
          <w:lang w:val="en-US"/>
        </w:rPr>
        <w:t>nk</w:t>
      </w:r>
      <w:proofErr w:type="spellEnd"/>
      <w:r w:rsidR="00C946DD" w:rsidRPr="00C946DD">
        <w:rPr>
          <w:rFonts w:ascii="Times New Roman" w:hAnsi="Times New Roman"/>
          <w:sz w:val="24"/>
          <w:szCs w:val="24"/>
          <w:lang w:val="en-US"/>
        </w:rPr>
        <w:t xml:space="preserve"> (Russia), Proof Association (Russia), Russian Agricultural Bank (Russia), Treasures of Oz Pty Ltd (Australia), New Zealand Post.</w:t>
      </w:r>
    </w:p>
    <w:p w:rsidR="008E1569" w:rsidRDefault="008E1569" w:rsidP="008E1569">
      <w:pPr>
        <w:pStyle w:val="2"/>
        <w:spacing w:before="240" w:after="120"/>
        <w:ind w:left="187" w:right="159" w:firstLine="0"/>
        <w:rPr>
          <w:rFonts w:ascii="Times New Roman" w:hAnsi="Times New Roman" w:cs="Times New Roman"/>
          <w:bCs w:val="0"/>
        </w:rPr>
      </w:pPr>
      <w:r w:rsidRPr="008E1569">
        <w:rPr>
          <w:rFonts w:ascii="Times New Roman" w:hAnsi="Times New Roman" w:cs="Times New Roman"/>
          <w:bCs w:val="0"/>
          <w:lang w:val="en-US"/>
        </w:rPr>
        <w:t xml:space="preserve">       Contest nominations</w:t>
      </w:r>
      <w:r w:rsidRPr="008E1569">
        <w:rPr>
          <w:rFonts w:ascii="Times New Roman" w:hAnsi="Times New Roman" w:cs="Times New Roman"/>
          <w:bCs w:val="0"/>
        </w:rPr>
        <w:t>:</w:t>
      </w:r>
    </w:p>
    <w:p w:rsidR="008E1569" w:rsidRPr="00A05855" w:rsidRDefault="008E1569" w:rsidP="00A05855">
      <w:pPr>
        <w:pStyle w:val="2"/>
        <w:numPr>
          <w:ilvl w:val="0"/>
          <w:numId w:val="2"/>
        </w:numPr>
        <w:spacing w:after="120" w:line="240" w:lineRule="exact"/>
        <w:ind w:left="901" w:right="159" w:hanging="357"/>
        <w:rPr>
          <w:rFonts w:ascii="Times New Roman" w:hAnsi="Times New Roman" w:cs="Times New Roman"/>
          <w:b w:val="0"/>
          <w:lang w:val="en-US"/>
        </w:rPr>
      </w:pPr>
      <w:r w:rsidRPr="00A05855">
        <w:rPr>
          <w:rFonts w:ascii="Times New Roman" w:hAnsi="Times New Roman" w:cs="Times New Roman"/>
          <w:b w:val="0"/>
          <w:lang w:val="en-US"/>
        </w:rPr>
        <w:t>Unique concept</w:t>
      </w:r>
    </w:p>
    <w:p w:rsidR="008E1569" w:rsidRPr="00A05855" w:rsidRDefault="008E1569" w:rsidP="00A05855">
      <w:pPr>
        <w:pStyle w:val="2"/>
        <w:numPr>
          <w:ilvl w:val="0"/>
          <w:numId w:val="2"/>
        </w:numPr>
        <w:spacing w:after="120" w:line="240" w:lineRule="exact"/>
        <w:ind w:left="901" w:right="159" w:hanging="357"/>
        <w:rPr>
          <w:rFonts w:ascii="Times New Roman" w:hAnsi="Times New Roman" w:cs="Times New Roman"/>
          <w:b w:val="0"/>
          <w:lang w:val="en-US"/>
        </w:rPr>
      </w:pPr>
      <w:r w:rsidRPr="00A05855">
        <w:rPr>
          <w:rFonts w:ascii="Times New Roman" w:hAnsi="Times New Roman" w:cs="Times New Roman"/>
          <w:b w:val="0"/>
          <w:lang w:val="en-US"/>
        </w:rPr>
        <w:t>Successful artistic solution</w:t>
      </w:r>
    </w:p>
    <w:p w:rsidR="008E1569" w:rsidRPr="00A05855" w:rsidRDefault="008E1569" w:rsidP="00A05855">
      <w:pPr>
        <w:pStyle w:val="2"/>
        <w:numPr>
          <w:ilvl w:val="0"/>
          <w:numId w:val="2"/>
        </w:numPr>
        <w:spacing w:after="120" w:line="240" w:lineRule="exact"/>
        <w:ind w:left="901" w:right="159" w:hanging="357"/>
        <w:rPr>
          <w:rFonts w:ascii="Times New Roman" w:hAnsi="Times New Roman" w:cs="Times New Roman"/>
          <w:b w:val="0"/>
          <w:lang w:val="en-US"/>
        </w:rPr>
      </w:pPr>
      <w:r w:rsidRPr="00A05855">
        <w:rPr>
          <w:rFonts w:ascii="Times New Roman" w:hAnsi="Times New Roman" w:cs="Times New Roman"/>
          <w:b w:val="0"/>
          <w:lang w:val="en-US"/>
        </w:rPr>
        <w:t>Original technology</w:t>
      </w:r>
    </w:p>
    <w:p w:rsidR="008E1569" w:rsidRPr="00A05855" w:rsidRDefault="008E1569" w:rsidP="00A05855">
      <w:pPr>
        <w:pStyle w:val="2"/>
        <w:numPr>
          <w:ilvl w:val="0"/>
          <w:numId w:val="2"/>
        </w:numPr>
        <w:spacing w:after="120" w:line="240" w:lineRule="exact"/>
        <w:ind w:left="901" w:right="159" w:hanging="357"/>
        <w:rPr>
          <w:rFonts w:ascii="Times New Roman" w:hAnsi="Times New Roman" w:cs="Times New Roman"/>
          <w:b w:val="0"/>
          <w:lang w:val="en-US"/>
        </w:rPr>
      </w:pPr>
      <w:r w:rsidRPr="00A05855">
        <w:rPr>
          <w:rFonts w:ascii="Times New Roman" w:hAnsi="Times New Roman" w:cs="Times New Roman"/>
          <w:b w:val="0"/>
          <w:lang w:val="en-US"/>
        </w:rPr>
        <w:t>Coin classic</w:t>
      </w:r>
    </w:p>
    <w:p w:rsidR="008E1569" w:rsidRPr="00A05855" w:rsidRDefault="008E1569" w:rsidP="00A05855">
      <w:pPr>
        <w:pStyle w:val="2"/>
        <w:numPr>
          <w:ilvl w:val="0"/>
          <w:numId w:val="2"/>
        </w:numPr>
        <w:spacing w:after="120" w:line="240" w:lineRule="exact"/>
        <w:ind w:left="901" w:right="159" w:hanging="357"/>
        <w:rPr>
          <w:rFonts w:ascii="Times New Roman" w:hAnsi="Times New Roman" w:cs="Times New Roman"/>
          <w:b w:val="0"/>
          <w:lang w:val="en-US"/>
        </w:rPr>
      </w:pPr>
      <w:r w:rsidRPr="00A05855">
        <w:rPr>
          <w:rFonts w:ascii="Times New Roman" w:hAnsi="Times New Roman" w:cs="Times New Roman"/>
          <w:b w:val="0"/>
          <w:lang w:val="en-US"/>
        </w:rPr>
        <w:t>Souvenir coin</w:t>
      </w:r>
    </w:p>
    <w:p w:rsidR="008E1569" w:rsidRPr="00A05855" w:rsidRDefault="008E1569" w:rsidP="00A05855">
      <w:pPr>
        <w:pStyle w:val="2"/>
        <w:numPr>
          <w:ilvl w:val="0"/>
          <w:numId w:val="2"/>
        </w:numPr>
        <w:spacing w:after="120" w:line="240" w:lineRule="exact"/>
        <w:ind w:left="901" w:right="159" w:hanging="357"/>
        <w:rPr>
          <w:rFonts w:ascii="Times New Roman" w:hAnsi="Times New Roman" w:cs="Times New Roman"/>
          <w:b w:val="0"/>
          <w:lang w:val="en-US"/>
        </w:rPr>
      </w:pPr>
      <w:r w:rsidRPr="00A05855">
        <w:rPr>
          <w:rFonts w:ascii="Times New Roman" w:hAnsi="Times New Roman" w:cs="Times New Roman"/>
          <w:b w:val="0"/>
          <w:lang w:val="en-US"/>
        </w:rPr>
        <w:t>Series (issue) of the year</w:t>
      </w:r>
    </w:p>
    <w:p w:rsidR="008E1569" w:rsidRPr="00A05855" w:rsidRDefault="008E1569" w:rsidP="00A05855">
      <w:pPr>
        <w:pStyle w:val="2"/>
        <w:numPr>
          <w:ilvl w:val="0"/>
          <w:numId w:val="2"/>
        </w:numPr>
        <w:spacing w:after="120" w:line="240" w:lineRule="exact"/>
        <w:ind w:left="901" w:right="159" w:hanging="357"/>
        <w:rPr>
          <w:rFonts w:ascii="Times New Roman" w:hAnsi="Times New Roman" w:cs="Times New Roman"/>
          <w:b w:val="0"/>
          <w:lang w:val="en-US"/>
        </w:rPr>
      </w:pPr>
      <w:r w:rsidRPr="00A05855">
        <w:rPr>
          <w:rFonts w:ascii="Times New Roman" w:hAnsi="Times New Roman" w:cs="Times New Roman"/>
          <w:b w:val="0"/>
          <w:lang w:val="en-US"/>
        </w:rPr>
        <w:t>Silver coin of the year</w:t>
      </w:r>
    </w:p>
    <w:p w:rsidR="008E1569" w:rsidRPr="00A05855" w:rsidRDefault="008E1569" w:rsidP="00A05855">
      <w:pPr>
        <w:pStyle w:val="2"/>
        <w:numPr>
          <w:ilvl w:val="0"/>
          <w:numId w:val="2"/>
        </w:numPr>
        <w:spacing w:after="120" w:line="240" w:lineRule="exact"/>
        <w:ind w:left="901" w:right="159" w:hanging="357"/>
        <w:rPr>
          <w:rFonts w:ascii="Times New Roman" w:hAnsi="Times New Roman" w:cs="Times New Roman"/>
          <w:b w:val="0"/>
          <w:lang w:val="en-US"/>
        </w:rPr>
      </w:pPr>
      <w:r w:rsidRPr="00A05855">
        <w:rPr>
          <w:rFonts w:ascii="Times New Roman" w:hAnsi="Times New Roman" w:cs="Times New Roman"/>
          <w:b w:val="0"/>
          <w:lang w:val="en-US"/>
        </w:rPr>
        <w:t>Gold coin of the year</w:t>
      </w:r>
    </w:p>
    <w:p w:rsidR="00A129C1" w:rsidRPr="00A05855" w:rsidRDefault="00A05855" w:rsidP="00A05855">
      <w:pPr>
        <w:pStyle w:val="2"/>
        <w:numPr>
          <w:ilvl w:val="0"/>
          <w:numId w:val="2"/>
        </w:numPr>
        <w:spacing w:after="120" w:line="240" w:lineRule="exact"/>
        <w:ind w:left="901" w:right="159" w:hanging="357"/>
        <w:rPr>
          <w:rFonts w:ascii="Times New Roman" w:hAnsi="Times New Roman" w:cs="Times New Roman"/>
          <w:b w:val="0"/>
          <w:bCs w:val="0"/>
        </w:rPr>
      </w:pPr>
      <w:r w:rsidRPr="00A05855">
        <w:rPr>
          <w:rFonts w:ascii="Times New Roman" w:hAnsi="Times New Roman" w:cs="Times New Roman"/>
          <w:b w:val="0"/>
          <w:lang w:val="en-US"/>
        </w:rPr>
        <w:t>Coin of the year</w:t>
      </w:r>
    </w:p>
    <w:p w:rsidR="00A05855" w:rsidRPr="00A05855" w:rsidRDefault="00A05855" w:rsidP="00A05855">
      <w:pPr>
        <w:pStyle w:val="2"/>
        <w:spacing w:after="120" w:line="240" w:lineRule="exact"/>
        <w:ind w:left="901" w:right="159" w:firstLine="0"/>
        <w:rPr>
          <w:rFonts w:ascii="Times New Roman" w:hAnsi="Times New Roman" w:cs="Times New Roman"/>
          <w:b w:val="0"/>
          <w:bCs w:val="0"/>
        </w:rPr>
      </w:pPr>
    </w:p>
    <w:p w:rsidR="00A129C1" w:rsidRPr="001178DE" w:rsidRDefault="001178DE" w:rsidP="00A129C1">
      <w:pPr>
        <w:spacing w:after="120" w:line="240" w:lineRule="auto"/>
        <w:ind w:firstLine="709"/>
        <w:jc w:val="both"/>
        <w:rPr>
          <w:rFonts w:ascii="Times New Roman" w:hAnsi="Times New Roman"/>
          <w:sz w:val="24"/>
          <w:szCs w:val="24"/>
          <w:lang w:val="en-US"/>
        </w:rPr>
      </w:pPr>
      <w:r w:rsidRPr="001178DE">
        <w:rPr>
          <w:rFonts w:ascii="Times New Roman" w:hAnsi="Times New Roman"/>
          <w:sz w:val="24"/>
          <w:szCs w:val="24"/>
          <w:lang w:val="en-US"/>
        </w:rPr>
        <w:t xml:space="preserve">The winners are </w:t>
      </w:r>
      <w:r w:rsidR="00F810D0">
        <w:rPr>
          <w:rFonts w:ascii="Times New Roman" w:hAnsi="Times New Roman"/>
          <w:sz w:val="24"/>
          <w:szCs w:val="24"/>
          <w:lang w:val="en-US"/>
        </w:rPr>
        <w:t>nominated</w:t>
      </w:r>
      <w:r w:rsidRPr="001178DE">
        <w:rPr>
          <w:rFonts w:ascii="Times New Roman" w:hAnsi="Times New Roman"/>
          <w:sz w:val="24"/>
          <w:szCs w:val="24"/>
          <w:lang w:val="en-US"/>
        </w:rPr>
        <w:t xml:space="preserve"> by the absentee voting of the contest committee members on the basis of the images and descriptions of the coins. The contest committee includes numismatic experts and people of art from different countries. They are representatives of the </w:t>
      </w:r>
      <w:r w:rsidRPr="001178DE">
        <w:rPr>
          <w:rFonts w:ascii="Times New Roman" w:hAnsi="Times New Roman"/>
          <w:sz w:val="24"/>
          <w:szCs w:val="24"/>
          <w:lang w:val="en-US"/>
        </w:rPr>
        <w:lastRenderedPageBreak/>
        <w:t>world famous museums, auctions, numismatic associations, specialized periodicals on coins from different countries etc.</w:t>
      </w:r>
      <w:r w:rsidR="00A129C1" w:rsidRPr="001178DE">
        <w:rPr>
          <w:rFonts w:ascii="Times New Roman" w:hAnsi="Times New Roman"/>
          <w:sz w:val="24"/>
          <w:szCs w:val="24"/>
          <w:lang w:val="en-US"/>
        </w:rPr>
        <w:t xml:space="preserve"> </w:t>
      </w:r>
    </w:p>
    <w:p w:rsidR="007F0833" w:rsidRPr="007F0833" w:rsidRDefault="00225BB0" w:rsidP="00A129C1">
      <w:pPr>
        <w:spacing w:after="120" w:line="240" w:lineRule="auto"/>
        <w:ind w:firstLine="720"/>
        <w:jc w:val="both"/>
        <w:rPr>
          <w:rFonts w:ascii="Times New Roman" w:hAnsi="Times New Roman"/>
          <w:sz w:val="24"/>
          <w:szCs w:val="24"/>
          <w:lang w:val="en-US"/>
        </w:rPr>
      </w:pPr>
      <w:r>
        <w:rPr>
          <w:rFonts w:ascii="Times New Roman" w:hAnsi="Times New Roman"/>
          <w:sz w:val="24"/>
          <w:szCs w:val="24"/>
          <w:lang w:val="en-US"/>
        </w:rPr>
        <w:t>The t</w:t>
      </w:r>
      <w:r w:rsidR="007F0833" w:rsidRPr="00F810D0">
        <w:rPr>
          <w:rFonts w:ascii="Times New Roman" w:hAnsi="Times New Roman"/>
          <w:sz w:val="24"/>
          <w:szCs w:val="24"/>
          <w:lang w:val="en-US"/>
        </w:rPr>
        <w:t xml:space="preserve">enth “People’s Choice Award” </w:t>
      </w:r>
      <w:r w:rsidR="008D5D06" w:rsidRPr="00F810D0">
        <w:rPr>
          <w:rFonts w:ascii="Times New Roman" w:hAnsi="Times New Roman"/>
          <w:sz w:val="24"/>
          <w:szCs w:val="24"/>
          <w:lang w:val="en-US"/>
        </w:rPr>
        <w:t>is being nominated</w:t>
      </w:r>
      <w:r w:rsidR="007F0833" w:rsidRPr="00F810D0">
        <w:rPr>
          <w:rFonts w:ascii="Times New Roman" w:hAnsi="Times New Roman"/>
          <w:sz w:val="24"/>
          <w:szCs w:val="24"/>
          <w:lang w:val="en-US"/>
        </w:rPr>
        <w:t xml:space="preserve"> by voting online at the official page of the contest (</w:t>
      </w:r>
      <w:hyperlink r:id="rId7" w:history="1">
        <w:r w:rsidR="008D5D06" w:rsidRPr="00F810D0">
          <w:rPr>
            <w:rStyle w:val="a3"/>
            <w:rFonts w:ascii="Times New Roman" w:hAnsi="Times New Roman"/>
            <w:sz w:val="24"/>
            <w:szCs w:val="24"/>
            <w:lang w:val="en-US"/>
          </w:rPr>
          <w:t>http://gold10.ru/eng/about/coin-constellation/competitive-coins-2016/</w:t>
        </w:r>
      </w:hyperlink>
      <w:r w:rsidR="007F0833" w:rsidRPr="00F810D0">
        <w:rPr>
          <w:rFonts w:ascii="Times New Roman" w:hAnsi="Times New Roman"/>
          <w:sz w:val="24"/>
          <w:szCs w:val="24"/>
          <w:lang w:val="en-US"/>
        </w:rPr>
        <w:t xml:space="preserve">) at the numismatic portal </w:t>
      </w:r>
      <w:hyperlink r:id="rId8" w:history="1">
        <w:r w:rsidR="008D5D06" w:rsidRPr="00F810D0">
          <w:rPr>
            <w:rStyle w:val="a3"/>
            <w:rFonts w:ascii="Times New Roman" w:hAnsi="Times New Roman"/>
            <w:sz w:val="24"/>
            <w:szCs w:val="24"/>
            <w:lang w:val="en-US"/>
          </w:rPr>
          <w:t>www.Gold10.ru</w:t>
        </w:r>
      </w:hyperlink>
      <w:r w:rsidR="007F0833" w:rsidRPr="00F810D0">
        <w:rPr>
          <w:rFonts w:ascii="Times New Roman" w:hAnsi="Times New Roman"/>
          <w:sz w:val="24"/>
          <w:szCs w:val="24"/>
          <w:lang w:val="en-US"/>
        </w:rPr>
        <w:t>. Everyone can take part in online voting. Coin w</w:t>
      </w:r>
      <w:r w:rsidR="008D5D06" w:rsidRPr="00F810D0">
        <w:rPr>
          <w:rFonts w:ascii="Times New Roman" w:hAnsi="Times New Roman"/>
          <w:sz w:val="24"/>
          <w:szCs w:val="24"/>
          <w:lang w:val="en-US"/>
        </w:rPr>
        <w:t>ith</w:t>
      </w:r>
      <w:r w:rsidR="007F0833" w:rsidRPr="00F810D0">
        <w:rPr>
          <w:rFonts w:ascii="Times New Roman" w:hAnsi="Times New Roman"/>
          <w:sz w:val="24"/>
          <w:szCs w:val="24"/>
          <w:lang w:val="en-US"/>
        </w:rPr>
        <w:t xml:space="preserve"> </w:t>
      </w:r>
      <w:r w:rsidR="008D5D06" w:rsidRPr="00F810D0">
        <w:rPr>
          <w:rFonts w:ascii="Times New Roman" w:hAnsi="Times New Roman"/>
          <w:sz w:val="24"/>
          <w:szCs w:val="24"/>
          <w:lang w:val="en-US"/>
        </w:rPr>
        <w:t>most</w:t>
      </w:r>
      <w:r w:rsidR="007F0833" w:rsidRPr="00F810D0">
        <w:rPr>
          <w:rFonts w:ascii="Times New Roman" w:hAnsi="Times New Roman"/>
          <w:sz w:val="24"/>
          <w:szCs w:val="24"/>
          <w:lang w:val="en-US"/>
        </w:rPr>
        <w:t xml:space="preserve"> of </w:t>
      </w:r>
      <w:r w:rsidR="008D5D06" w:rsidRPr="00F810D0">
        <w:rPr>
          <w:rFonts w:ascii="Times New Roman" w:hAnsi="Times New Roman"/>
          <w:sz w:val="24"/>
          <w:szCs w:val="24"/>
          <w:lang w:val="en-US"/>
        </w:rPr>
        <w:t xml:space="preserve">the visitors’ </w:t>
      </w:r>
      <w:r w:rsidR="007F0833" w:rsidRPr="00F810D0">
        <w:rPr>
          <w:rFonts w:ascii="Times New Roman" w:hAnsi="Times New Roman"/>
          <w:sz w:val="24"/>
          <w:szCs w:val="24"/>
          <w:lang w:val="en-US"/>
        </w:rPr>
        <w:t>votes will receive “People’s Choice Award”. All visitors who vote at the site take part in a special lottery. The luck</w:t>
      </w:r>
      <w:r w:rsidR="00F810D0" w:rsidRPr="00F810D0">
        <w:rPr>
          <w:rFonts w:ascii="Times New Roman" w:hAnsi="Times New Roman"/>
          <w:sz w:val="24"/>
          <w:szCs w:val="24"/>
          <w:lang w:val="en-US"/>
        </w:rPr>
        <w:t>y ones</w:t>
      </w:r>
      <w:r w:rsidR="007F0833" w:rsidRPr="00F810D0">
        <w:rPr>
          <w:rFonts w:ascii="Times New Roman" w:hAnsi="Times New Roman"/>
          <w:sz w:val="24"/>
          <w:szCs w:val="24"/>
          <w:lang w:val="en-US"/>
        </w:rPr>
        <w:t xml:space="preserve"> will get commemorative coins made of precious metals as well as subscriptions for 2017 of specialized magazine about coins </w:t>
      </w:r>
      <w:r>
        <w:rPr>
          <w:rFonts w:ascii="Times New Roman" w:hAnsi="Times New Roman"/>
          <w:sz w:val="24"/>
          <w:szCs w:val="24"/>
          <w:lang w:val="en-US"/>
        </w:rPr>
        <w:t xml:space="preserve">The </w:t>
      </w:r>
      <w:r w:rsidR="007F0833" w:rsidRPr="00F810D0">
        <w:rPr>
          <w:rFonts w:ascii="Times New Roman" w:hAnsi="Times New Roman"/>
          <w:sz w:val="24"/>
          <w:szCs w:val="24"/>
          <w:lang w:val="en-US"/>
        </w:rPr>
        <w:t xml:space="preserve">Gold </w:t>
      </w:r>
      <w:proofErr w:type="spellStart"/>
      <w:r w:rsidR="007F0833" w:rsidRPr="00F810D0">
        <w:rPr>
          <w:rFonts w:ascii="Times New Roman" w:hAnsi="Times New Roman"/>
          <w:sz w:val="24"/>
          <w:szCs w:val="24"/>
          <w:lang w:val="en-US"/>
        </w:rPr>
        <w:t>Chervonets</w:t>
      </w:r>
      <w:proofErr w:type="spellEnd"/>
      <w:r w:rsidR="007F0833" w:rsidRPr="00F810D0">
        <w:rPr>
          <w:rFonts w:ascii="Times New Roman" w:hAnsi="Times New Roman"/>
          <w:sz w:val="24"/>
          <w:szCs w:val="24"/>
          <w:lang w:val="en-US"/>
        </w:rPr>
        <w:t xml:space="preserve"> Magazine. </w:t>
      </w:r>
      <w:r>
        <w:rPr>
          <w:rFonts w:ascii="Times New Roman" w:hAnsi="Times New Roman"/>
          <w:sz w:val="24"/>
          <w:szCs w:val="24"/>
          <w:lang w:val="en-US"/>
        </w:rPr>
        <w:t xml:space="preserve">Also the free subscription will be given to </w:t>
      </w:r>
      <w:r w:rsidRPr="00F810D0">
        <w:rPr>
          <w:rFonts w:ascii="Times New Roman" w:hAnsi="Times New Roman"/>
          <w:sz w:val="24"/>
          <w:szCs w:val="24"/>
          <w:lang w:val="en-US"/>
        </w:rPr>
        <w:t xml:space="preserve">visitors </w:t>
      </w:r>
      <w:r>
        <w:rPr>
          <w:rFonts w:ascii="Times New Roman" w:hAnsi="Times New Roman"/>
          <w:sz w:val="24"/>
          <w:szCs w:val="24"/>
          <w:lang w:val="en-US"/>
        </w:rPr>
        <w:t>who</w:t>
      </w:r>
      <w:r w:rsidR="007F0833" w:rsidRPr="00F810D0">
        <w:rPr>
          <w:rFonts w:ascii="Times New Roman" w:hAnsi="Times New Roman"/>
          <w:sz w:val="24"/>
          <w:szCs w:val="24"/>
          <w:lang w:val="en-US"/>
        </w:rPr>
        <w:t xml:space="preserve"> </w:t>
      </w:r>
      <w:r w:rsidR="008D5D06" w:rsidRPr="00F810D0">
        <w:rPr>
          <w:rFonts w:ascii="Times New Roman" w:hAnsi="Times New Roman"/>
          <w:sz w:val="24"/>
          <w:szCs w:val="24"/>
          <w:lang w:val="en-US"/>
        </w:rPr>
        <w:t>posted</w:t>
      </w:r>
      <w:r w:rsidR="007F0833" w:rsidRPr="00F810D0">
        <w:rPr>
          <w:rFonts w:ascii="Times New Roman" w:hAnsi="Times New Roman"/>
          <w:sz w:val="24"/>
          <w:szCs w:val="24"/>
          <w:lang w:val="en-US"/>
        </w:rPr>
        <w:t xml:space="preserve"> most of the comments while choosing the best coin. The open online voting will </w:t>
      </w:r>
      <w:r w:rsidR="008D5D06" w:rsidRPr="00F810D0">
        <w:rPr>
          <w:rFonts w:ascii="Times New Roman" w:hAnsi="Times New Roman"/>
          <w:sz w:val="24"/>
          <w:szCs w:val="24"/>
          <w:lang w:val="en-US"/>
        </w:rPr>
        <w:t>be held until</w:t>
      </w:r>
      <w:r w:rsidR="007F0833" w:rsidRPr="00F810D0">
        <w:rPr>
          <w:rFonts w:ascii="Times New Roman" w:hAnsi="Times New Roman"/>
          <w:sz w:val="24"/>
          <w:szCs w:val="24"/>
          <w:lang w:val="en-US"/>
        </w:rPr>
        <w:t xml:space="preserve"> </w:t>
      </w:r>
      <w:r>
        <w:rPr>
          <w:rFonts w:ascii="Times New Roman" w:hAnsi="Times New Roman"/>
          <w:sz w:val="24"/>
          <w:szCs w:val="24"/>
          <w:lang w:val="en-US"/>
        </w:rPr>
        <w:t>15</w:t>
      </w:r>
      <w:r w:rsidR="007F0833" w:rsidRPr="00F810D0">
        <w:rPr>
          <w:rFonts w:ascii="Times New Roman" w:hAnsi="Times New Roman"/>
          <w:sz w:val="24"/>
          <w:szCs w:val="24"/>
          <w:lang w:val="en-US"/>
        </w:rPr>
        <w:t xml:space="preserve"> September 2016.</w:t>
      </w:r>
    </w:p>
    <w:p w:rsidR="0071326F" w:rsidRPr="008E1569" w:rsidRDefault="0071326F" w:rsidP="008E1569">
      <w:pPr>
        <w:rPr>
          <w:rFonts w:ascii="Times New Roman" w:hAnsi="Times New Roman"/>
          <w:b/>
          <w:sz w:val="24"/>
          <w:szCs w:val="24"/>
          <w:lang w:val="en-US"/>
        </w:rPr>
      </w:pPr>
      <w:r w:rsidRPr="008E1569">
        <w:rPr>
          <w:rFonts w:ascii="Times New Roman" w:hAnsi="Times New Roman"/>
          <w:sz w:val="24"/>
          <w:szCs w:val="24"/>
          <w:shd w:val="clear" w:color="auto" w:fill="FFFFFF"/>
          <w:lang w:val="en-US"/>
        </w:rPr>
        <w:t>The official announcement of the results of the contest and giving out the</w:t>
      </w:r>
      <w:r w:rsidR="00225BB0">
        <w:rPr>
          <w:rFonts w:ascii="Times New Roman" w:hAnsi="Times New Roman"/>
          <w:sz w:val="24"/>
          <w:szCs w:val="24"/>
          <w:shd w:val="clear" w:color="auto" w:fill="FFFFFF"/>
          <w:lang w:val="en-US"/>
        </w:rPr>
        <w:t xml:space="preserve"> awards will take place at the A</w:t>
      </w:r>
      <w:r w:rsidRPr="008E1569">
        <w:rPr>
          <w:rFonts w:ascii="Times New Roman" w:hAnsi="Times New Roman"/>
          <w:sz w:val="24"/>
          <w:szCs w:val="24"/>
          <w:shd w:val="clear" w:color="auto" w:fill="FFFFFF"/>
          <w:lang w:val="en-US"/>
        </w:rPr>
        <w:t>warding ceremony</w:t>
      </w:r>
      <w:r w:rsidR="00F810D0">
        <w:rPr>
          <w:rFonts w:ascii="Times New Roman" w:hAnsi="Times New Roman"/>
          <w:sz w:val="24"/>
          <w:szCs w:val="24"/>
          <w:shd w:val="clear" w:color="auto" w:fill="FFFFFF"/>
          <w:lang w:val="en-US"/>
        </w:rPr>
        <w:t>,</w:t>
      </w:r>
      <w:r w:rsidRPr="008E1569">
        <w:rPr>
          <w:rFonts w:ascii="Times New Roman" w:hAnsi="Times New Roman"/>
          <w:sz w:val="24"/>
          <w:szCs w:val="24"/>
          <w:shd w:val="clear" w:color="auto" w:fill="FFFFFF"/>
          <w:lang w:val="en-US"/>
        </w:rPr>
        <w:t xml:space="preserve"> which will </w:t>
      </w:r>
      <w:r w:rsidR="00225BB0">
        <w:rPr>
          <w:rFonts w:ascii="Times New Roman" w:hAnsi="Times New Roman"/>
          <w:sz w:val="24"/>
          <w:szCs w:val="24"/>
          <w:shd w:val="clear" w:color="auto" w:fill="FFFFFF"/>
          <w:lang w:val="en-US"/>
        </w:rPr>
        <w:t>be held</w:t>
      </w:r>
      <w:r w:rsidRPr="008E1569">
        <w:rPr>
          <w:rFonts w:ascii="Times New Roman" w:hAnsi="Times New Roman"/>
          <w:sz w:val="24"/>
          <w:szCs w:val="24"/>
          <w:shd w:val="clear" w:color="auto" w:fill="FFFFFF"/>
          <w:lang w:val="en-US"/>
        </w:rPr>
        <w:t xml:space="preserve"> on </w:t>
      </w:r>
      <w:r w:rsidRPr="008E1569">
        <w:rPr>
          <w:rFonts w:ascii="Times New Roman" w:hAnsi="Times New Roman"/>
          <w:b/>
          <w:sz w:val="24"/>
          <w:szCs w:val="24"/>
          <w:shd w:val="clear" w:color="auto" w:fill="FFFFFF"/>
          <w:lang w:val="en-US"/>
        </w:rPr>
        <w:t>22 September 2016 in Moscow at the Seventh International Coin Conference and Exhibition COINS-2016.</w:t>
      </w:r>
    </w:p>
    <w:p w:rsidR="0071326F" w:rsidRPr="008E1569" w:rsidRDefault="0071326F" w:rsidP="008E1569">
      <w:pPr>
        <w:rPr>
          <w:rStyle w:val="a4"/>
          <w:rFonts w:ascii="Times New Roman" w:hAnsi="Times New Roman"/>
          <w:b w:val="0"/>
          <w:sz w:val="24"/>
          <w:szCs w:val="24"/>
          <w:lang w:val="en-US"/>
        </w:rPr>
      </w:pPr>
      <w:r w:rsidRPr="008E1569">
        <w:rPr>
          <w:rFonts w:ascii="Times New Roman" w:hAnsi="Times New Roman"/>
          <w:b/>
          <w:sz w:val="24"/>
          <w:szCs w:val="24"/>
          <w:shd w:val="clear" w:color="auto" w:fill="FFFFFF"/>
          <w:lang w:val="en-US"/>
        </w:rPr>
        <w:t>The organizer of the commemorative coins contest “Coin Constellation</w:t>
      </w:r>
      <w:r w:rsidR="00F810D0">
        <w:rPr>
          <w:rFonts w:ascii="Times New Roman" w:hAnsi="Times New Roman"/>
          <w:b/>
          <w:sz w:val="24"/>
          <w:szCs w:val="24"/>
          <w:shd w:val="clear" w:color="auto" w:fill="FFFFFF"/>
          <w:lang w:val="en-US"/>
        </w:rPr>
        <w:t>-2016</w:t>
      </w:r>
      <w:r w:rsidRPr="008E1569">
        <w:rPr>
          <w:rFonts w:ascii="Times New Roman" w:hAnsi="Times New Roman"/>
          <w:b/>
          <w:sz w:val="24"/>
          <w:szCs w:val="24"/>
          <w:shd w:val="clear" w:color="auto" w:fill="FFFFFF"/>
          <w:lang w:val="en-US"/>
        </w:rPr>
        <w:t>”</w:t>
      </w:r>
      <w:r w:rsidRPr="008E1569">
        <w:rPr>
          <w:rFonts w:ascii="Times New Roman" w:hAnsi="Times New Roman"/>
          <w:sz w:val="24"/>
          <w:szCs w:val="24"/>
          <w:shd w:val="clear" w:color="auto" w:fill="FFFFFF"/>
          <w:lang w:val="en-US"/>
        </w:rPr>
        <w:t xml:space="preserve"> is the Water Mark Publishing House, the publisher of the specialized magazine on coins and medals The Gold </w:t>
      </w:r>
      <w:proofErr w:type="spellStart"/>
      <w:r w:rsidRPr="008E1569">
        <w:rPr>
          <w:rFonts w:ascii="Times New Roman" w:hAnsi="Times New Roman"/>
          <w:sz w:val="24"/>
          <w:szCs w:val="24"/>
          <w:shd w:val="clear" w:color="auto" w:fill="FFFFFF"/>
          <w:lang w:val="en-US"/>
        </w:rPr>
        <w:t>Chervonets</w:t>
      </w:r>
      <w:proofErr w:type="spellEnd"/>
      <w:r w:rsidRPr="008E1569">
        <w:rPr>
          <w:rFonts w:ascii="Times New Roman" w:hAnsi="Times New Roman"/>
          <w:sz w:val="24"/>
          <w:szCs w:val="24"/>
          <w:shd w:val="clear" w:color="auto" w:fill="FFFFFF"/>
          <w:lang w:val="en-US"/>
        </w:rPr>
        <w:t xml:space="preserve"> and the organizer of the International Coin Conference and Exhibition COINS.</w:t>
      </w:r>
    </w:p>
    <w:p w:rsidR="008E1569" w:rsidRPr="008E1569" w:rsidRDefault="008E1569" w:rsidP="008E1569">
      <w:pPr>
        <w:rPr>
          <w:rStyle w:val="a4"/>
          <w:rFonts w:ascii="Times New Roman" w:hAnsi="Times New Roman"/>
          <w:b w:val="0"/>
          <w:sz w:val="24"/>
          <w:szCs w:val="24"/>
          <w:lang w:val="en-US"/>
        </w:rPr>
      </w:pPr>
      <w:r w:rsidRPr="008E1569">
        <w:rPr>
          <w:rStyle w:val="a4"/>
          <w:rFonts w:ascii="Times New Roman" w:hAnsi="Times New Roman"/>
          <w:sz w:val="24"/>
          <w:szCs w:val="24"/>
          <w:lang w:val="en-US"/>
        </w:rPr>
        <w:t>Information partners</w:t>
      </w:r>
      <w:r w:rsidRPr="008E1569">
        <w:rPr>
          <w:rStyle w:val="a4"/>
          <w:rFonts w:ascii="Times New Roman" w:hAnsi="Times New Roman"/>
          <w:b w:val="0"/>
          <w:sz w:val="24"/>
          <w:szCs w:val="24"/>
          <w:lang w:val="en-US"/>
        </w:rPr>
        <w:t xml:space="preserve"> are the Gold </w:t>
      </w:r>
      <w:proofErr w:type="spellStart"/>
      <w:r w:rsidRPr="008E1569">
        <w:rPr>
          <w:rStyle w:val="a4"/>
          <w:rFonts w:ascii="Times New Roman" w:hAnsi="Times New Roman"/>
          <w:b w:val="0"/>
          <w:sz w:val="24"/>
          <w:szCs w:val="24"/>
          <w:lang w:val="en-US"/>
        </w:rPr>
        <w:t>Chervonets</w:t>
      </w:r>
      <w:proofErr w:type="spellEnd"/>
      <w:r w:rsidR="00225BB0">
        <w:rPr>
          <w:rStyle w:val="a4"/>
          <w:rFonts w:ascii="Times New Roman" w:hAnsi="Times New Roman"/>
          <w:b w:val="0"/>
          <w:sz w:val="24"/>
          <w:szCs w:val="24"/>
          <w:lang w:val="en-US"/>
        </w:rPr>
        <w:t xml:space="preserve"> Magazine, </w:t>
      </w:r>
      <w:r w:rsidRPr="008E1569">
        <w:rPr>
          <w:rStyle w:val="a4"/>
          <w:rFonts w:ascii="Times New Roman" w:hAnsi="Times New Roman"/>
          <w:b w:val="0"/>
          <w:sz w:val="24"/>
          <w:szCs w:val="24"/>
          <w:lang w:val="en-US"/>
        </w:rPr>
        <w:t>The Analytical Banking Magazine</w:t>
      </w:r>
      <w:r w:rsidR="00225BB0">
        <w:rPr>
          <w:rStyle w:val="a4"/>
          <w:rFonts w:ascii="Times New Roman" w:hAnsi="Times New Roman"/>
          <w:b w:val="0"/>
          <w:sz w:val="24"/>
          <w:szCs w:val="24"/>
          <w:lang w:val="en-US"/>
        </w:rPr>
        <w:t>, N</w:t>
      </w:r>
      <w:r w:rsidR="00225BB0" w:rsidRPr="008E1569">
        <w:rPr>
          <w:rStyle w:val="a4"/>
          <w:rFonts w:ascii="Times New Roman" w:hAnsi="Times New Roman"/>
          <w:b w:val="0"/>
          <w:sz w:val="24"/>
          <w:szCs w:val="24"/>
          <w:lang w:val="en-US"/>
        </w:rPr>
        <w:t>umismatics</w:t>
      </w:r>
      <w:r w:rsidR="00225BB0">
        <w:rPr>
          <w:rStyle w:val="a4"/>
          <w:rFonts w:ascii="Times New Roman" w:hAnsi="Times New Roman"/>
          <w:b w:val="0"/>
          <w:sz w:val="24"/>
          <w:szCs w:val="24"/>
          <w:lang w:val="en-US"/>
        </w:rPr>
        <w:t xml:space="preserve"> Magazine, The National Banking Journal, </w:t>
      </w:r>
      <w:r w:rsidRPr="008E1569">
        <w:rPr>
          <w:rStyle w:val="a4"/>
          <w:rFonts w:ascii="Times New Roman" w:hAnsi="Times New Roman"/>
          <w:b w:val="0"/>
          <w:sz w:val="24"/>
          <w:szCs w:val="24"/>
          <w:lang w:val="en-US"/>
        </w:rPr>
        <w:t xml:space="preserve">The PLUS journal, </w:t>
      </w:r>
      <w:proofErr w:type="spellStart"/>
      <w:r w:rsidRPr="008E1569">
        <w:rPr>
          <w:rStyle w:val="a4"/>
          <w:rFonts w:ascii="Times New Roman" w:hAnsi="Times New Roman"/>
          <w:b w:val="0"/>
          <w:sz w:val="24"/>
          <w:szCs w:val="24"/>
          <w:lang w:val="en-US"/>
        </w:rPr>
        <w:t>Monnaie</w:t>
      </w:r>
      <w:proofErr w:type="spellEnd"/>
      <w:r w:rsidRPr="008E1569">
        <w:rPr>
          <w:rStyle w:val="a4"/>
          <w:rFonts w:ascii="Times New Roman" w:hAnsi="Times New Roman"/>
          <w:b w:val="0"/>
          <w:sz w:val="24"/>
          <w:szCs w:val="24"/>
          <w:lang w:val="en-US"/>
        </w:rPr>
        <w:t xml:space="preserve"> Magazine, Publishing and printing house "</w:t>
      </w:r>
      <w:proofErr w:type="spellStart"/>
      <w:r w:rsidRPr="008E1569">
        <w:rPr>
          <w:rStyle w:val="a4"/>
          <w:rFonts w:ascii="Times New Roman" w:hAnsi="Times New Roman"/>
          <w:b w:val="0"/>
          <w:sz w:val="24"/>
          <w:szCs w:val="24"/>
          <w:lang w:val="en-US"/>
        </w:rPr>
        <w:t>InterCrim</w:t>
      </w:r>
      <w:proofErr w:type="spellEnd"/>
      <w:r w:rsidRPr="008E1569">
        <w:rPr>
          <w:rStyle w:val="a4"/>
          <w:rFonts w:ascii="Times New Roman" w:hAnsi="Times New Roman"/>
          <w:b w:val="0"/>
          <w:sz w:val="24"/>
          <w:szCs w:val="24"/>
          <w:lang w:val="en-US"/>
        </w:rPr>
        <w:t xml:space="preserve">-press”, </w:t>
      </w:r>
      <w:proofErr w:type="spellStart"/>
      <w:r w:rsidRPr="008E1569">
        <w:rPr>
          <w:rStyle w:val="a4"/>
          <w:rFonts w:ascii="Times New Roman" w:hAnsi="Times New Roman"/>
          <w:b w:val="0"/>
          <w:sz w:val="24"/>
          <w:szCs w:val="24"/>
          <w:lang w:val="en-US"/>
        </w:rPr>
        <w:t>Biblio</w:t>
      </w:r>
      <w:proofErr w:type="spellEnd"/>
      <w:r w:rsidRPr="008E1569">
        <w:rPr>
          <w:rStyle w:val="a4"/>
          <w:rFonts w:ascii="Times New Roman" w:hAnsi="Times New Roman"/>
          <w:b w:val="0"/>
          <w:sz w:val="24"/>
          <w:szCs w:val="24"/>
          <w:lang w:val="en-US"/>
        </w:rPr>
        <w:t>-Globus, numismatic company CGB.fr</w:t>
      </w:r>
      <w:r w:rsidR="00225BB0">
        <w:rPr>
          <w:rStyle w:val="a4"/>
          <w:rFonts w:ascii="Times New Roman" w:hAnsi="Times New Roman"/>
          <w:b w:val="0"/>
          <w:sz w:val="24"/>
          <w:szCs w:val="24"/>
          <w:lang w:val="en-US"/>
        </w:rPr>
        <w:t>.</w:t>
      </w:r>
    </w:p>
    <w:p w:rsidR="00225BB0" w:rsidRPr="002669F9" w:rsidRDefault="00534D56" w:rsidP="008E1569">
      <w:pPr>
        <w:rPr>
          <w:rFonts w:ascii="Times New Roman" w:hAnsi="Times New Roman"/>
          <w:sz w:val="24"/>
          <w:szCs w:val="24"/>
          <w:lang w:val="en-US"/>
        </w:rPr>
      </w:pPr>
      <w:r w:rsidRPr="008E1569">
        <w:rPr>
          <w:rFonts w:ascii="Times New Roman" w:hAnsi="Times New Roman"/>
          <w:sz w:val="24"/>
          <w:szCs w:val="24"/>
          <w:lang w:val="en-US"/>
        </w:rPr>
        <w:t xml:space="preserve">Additional information about the commemorative coins contest and the awarding ceremony you </w:t>
      </w:r>
      <w:r w:rsidR="008E1569">
        <w:rPr>
          <w:rFonts w:ascii="Times New Roman" w:hAnsi="Times New Roman"/>
          <w:sz w:val="24"/>
          <w:szCs w:val="24"/>
          <w:lang w:val="en-US"/>
        </w:rPr>
        <w:t xml:space="preserve">can find at the </w:t>
      </w:r>
      <w:hyperlink r:id="rId9" w:history="1">
        <w:r w:rsidR="008E1569" w:rsidRPr="008E1569">
          <w:rPr>
            <w:rStyle w:val="a3"/>
            <w:rFonts w:ascii="Times New Roman" w:hAnsi="Times New Roman"/>
            <w:sz w:val="24"/>
            <w:szCs w:val="24"/>
            <w:lang w:val="en-US"/>
          </w:rPr>
          <w:t>www.Gold10.ru</w:t>
        </w:r>
      </w:hyperlink>
      <w:r w:rsidR="008E1569" w:rsidRPr="008E1569">
        <w:rPr>
          <w:rStyle w:val="a3"/>
          <w:rFonts w:ascii="Times New Roman" w:hAnsi="Times New Roman"/>
          <w:sz w:val="24"/>
          <w:szCs w:val="24"/>
          <w:lang w:val="en-US"/>
        </w:rPr>
        <w:t xml:space="preserve"> </w:t>
      </w:r>
      <w:r w:rsidR="008E1569" w:rsidRPr="008E1569">
        <w:rPr>
          <w:rStyle w:val="a3"/>
          <w:rFonts w:ascii="Times New Roman" w:hAnsi="Times New Roman"/>
          <w:sz w:val="24"/>
          <w:szCs w:val="24"/>
          <w:u w:val="none"/>
          <w:lang w:val="en-US"/>
        </w:rPr>
        <w:t xml:space="preserve"> </w:t>
      </w:r>
      <w:r w:rsidR="008E1569">
        <w:rPr>
          <w:rFonts w:ascii="Times New Roman" w:hAnsi="Times New Roman"/>
          <w:sz w:val="24"/>
          <w:szCs w:val="24"/>
          <w:lang w:val="en-US"/>
        </w:rPr>
        <w:t>and</w:t>
      </w:r>
      <w:r w:rsidR="002669F9">
        <w:rPr>
          <w:rFonts w:ascii="Times New Roman" w:hAnsi="Times New Roman"/>
          <w:sz w:val="24"/>
          <w:szCs w:val="24"/>
          <w:lang w:val="en-US"/>
        </w:rPr>
        <w:t xml:space="preserve"> by phone +7-812-346-50-17.</w:t>
      </w:r>
      <w:bookmarkStart w:id="0" w:name="_GoBack"/>
      <w:bookmarkEnd w:id="0"/>
      <w:r w:rsidR="002669F9">
        <w:rPr>
          <w:rFonts w:ascii="Times New Roman" w:hAnsi="Times New Roman"/>
          <w:sz w:val="24"/>
          <w:szCs w:val="24"/>
          <w:lang w:val="en-US"/>
        </w:rPr>
        <w:t xml:space="preserve"> </w:t>
      </w:r>
      <w:r w:rsidRPr="008E1569">
        <w:rPr>
          <w:rFonts w:ascii="Times New Roman" w:hAnsi="Times New Roman"/>
          <w:sz w:val="24"/>
          <w:szCs w:val="24"/>
          <w:lang w:val="en-US"/>
        </w:rPr>
        <w:t xml:space="preserve">Contest coordinator – </w:t>
      </w:r>
      <w:proofErr w:type="spellStart"/>
      <w:r w:rsidRPr="008E1569">
        <w:rPr>
          <w:rFonts w:ascii="Times New Roman" w:hAnsi="Times New Roman"/>
          <w:sz w:val="24"/>
          <w:szCs w:val="24"/>
          <w:lang w:val="en-US"/>
        </w:rPr>
        <w:t>Yanina</w:t>
      </w:r>
      <w:proofErr w:type="spellEnd"/>
      <w:r w:rsidRPr="008E1569">
        <w:rPr>
          <w:rFonts w:ascii="Times New Roman" w:hAnsi="Times New Roman"/>
          <w:sz w:val="24"/>
          <w:szCs w:val="24"/>
          <w:lang w:val="en-US"/>
        </w:rPr>
        <w:t xml:space="preserve"> </w:t>
      </w:r>
      <w:proofErr w:type="spellStart"/>
      <w:r w:rsidRPr="008E1569">
        <w:rPr>
          <w:rFonts w:ascii="Times New Roman" w:hAnsi="Times New Roman"/>
          <w:sz w:val="24"/>
          <w:szCs w:val="24"/>
          <w:lang w:val="en-US"/>
        </w:rPr>
        <w:t>Ivchenko</w:t>
      </w:r>
      <w:proofErr w:type="spellEnd"/>
      <w:r w:rsidR="002669F9">
        <w:rPr>
          <w:rFonts w:ascii="Times New Roman" w:hAnsi="Times New Roman"/>
          <w:sz w:val="24"/>
          <w:szCs w:val="24"/>
          <w:lang w:val="en-US"/>
        </w:rPr>
        <w:t xml:space="preserve"> (ivchenko@watermark.ru)</w:t>
      </w:r>
      <w:r w:rsidRPr="008E1569">
        <w:rPr>
          <w:rFonts w:ascii="Times New Roman" w:hAnsi="Times New Roman"/>
          <w:sz w:val="24"/>
          <w:szCs w:val="24"/>
          <w:lang w:val="en-US"/>
        </w:rPr>
        <w:t>.</w:t>
      </w:r>
    </w:p>
    <w:sectPr w:rsidR="00225BB0" w:rsidRPr="002669F9" w:rsidSect="00225BB0">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30A3C"/>
    <w:multiLevelType w:val="hybridMultilevel"/>
    <w:tmpl w:val="75A48BCA"/>
    <w:lvl w:ilvl="0" w:tplc="0419000B">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
    <w:nsid w:val="5B8B3897"/>
    <w:multiLevelType w:val="hybridMultilevel"/>
    <w:tmpl w:val="6B9A9454"/>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BF"/>
    <w:rsid w:val="000009D9"/>
    <w:rsid w:val="000100D5"/>
    <w:rsid w:val="00011DBF"/>
    <w:rsid w:val="00042E22"/>
    <w:rsid w:val="0005761A"/>
    <w:rsid w:val="0007014F"/>
    <w:rsid w:val="00071B2D"/>
    <w:rsid w:val="00076433"/>
    <w:rsid w:val="000F077E"/>
    <w:rsid w:val="001178DE"/>
    <w:rsid w:val="001622E4"/>
    <w:rsid w:val="001A6883"/>
    <w:rsid w:val="001C534B"/>
    <w:rsid w:val="001E788C"/>
    <w:rsid w:val="00202586"/>
    <w:rsid w:val="00205163"/>
    <w:rsid w:val="00225BB0"/>
    <w:rsid w:val="002533A1"/>
    <w:rsid w:val="002669F9"/>
    <w:rsid w:val="002673EF"/>
    <w:rsid w:val="00270354"/>
    <w:rsid w:val="002752DF"/>
    <w:rsid w:val="002A2FDF"/>
    <w:rsid w:val="002B277D"/>
    <w:rsid w:val="002D1698"/>
    <w:rsid w:val="002E5A5B"/>
    <w:rsid w:val="003012D2"/>
    <w:rsid w:val="00396B46"/>
    <w:rsid w:val="003D1FB9"/>
    <w:rsid w:val="003F57B8"/>
    <w:rsid w:val="00415F27"/>
    <w:rsid w:val="00442CEE"/>
    <w:rsid w:val="00444CA7"/>
    <w:rsid w:val="00451383"/>
    <w:rsid w:val="00481822"/>
    <w:rsid w:val="00534D56"/>
    <w:rsid w:val="005374A2"/>
    <w:rsid w:val="00542D4B"/>
    <w:rsid w:val="00565BE2"/>
    <w:rsid w:val="00580591"/>
    <w:rsid w:val="00582E15"/>
    <w:rsid w:val="00690467"/>
    <w:rsid w:val="00690FBC"/>
    <w:rsid w:val="006916A4"/>
    <w:rsid w:val="0069629A"/>
    <w:rsid w:val="006C2C23"/>
    <w:rsid w:val="006D60F2"/>
    <w:rsid w:val="00711203"/>
    <w:rsid w:val="0071326F"/>
    <w:rsid w:val="00717E4B"/>
    <w:rsid w:val="0075199F"/>
    <w:rsid w:val="00762646"/>
    <w:rsid w:val="007B359D"/>
    <w:rsid w:val="007D305D"/>
    <w:rsid w:val="007F0833"/>
    <w:rsid w:val="008041E0"/>
    <w:rsid w:val="0082171E"/>
    <w:rsid w:val="00834E09"/>
    <w:rsid w:val="00835E24"/>
    <w:rsid w:val="008373B1"/>
    <w:rsid w:val="0085582E"/>
    <w:rsid w:val="00880E2B"/>
    <w:rsid w:val="00892111"/>
    <w:rsid w:val="008D05D9"/>
    <w:rsid w:val="008D4D3C"/>
    <w:rsid w:val="008D5D06"/>
    <w:rsid w:val="008E1569"/>
    <w:rsid w:val="00910147"/>
    <w:rsid w:val="009345CB"/>
    <w:rsid w:val="009369E1"/>
    <w:rsid w:val="00947C16"/>
    <w:rsid w:val="00967CA8"/>
    <w:rsid w:val="009850BF"/>
    <w:rsid w:val="009B1DEB"/>
    <w:rsid w:val="009D0E39"/>
    <w:rsid w:val="00A05855"/>
    <w:rsid w:val="00A129C1"/>
    <w:rsid w:val="00A61FC3"/>
    <w:rsid w:val="00AD0EBA"/>
    <w:rsid w:val="00B0280A"/>
    <w:rsid w:val="00B2050E"/>
    <w:rsid w:val="00B43596"/>
    <w:rsid w:val="00B90235"/>
    <w:rsid w:val="00BB0B27"/>
    <w:rsid w:val="00BD3C71"/>
    <w:rsid w:val="00BE1944"/>
    <w:rsid w:val="00C36658"/>
    <w:rsid w:val="00C45CCF"/>
    <w:rsid w:val="00C54944"/>
    <w:rsid w:val="00C946DD"/>
    <w:rsid w:val="00CC74F3"/>
    <w:rsid w:val="00D040E2"/>
    <w:rsid w:val="00D14AE7"/>
    <w:rsid w:val="00D23E94"/>
    <w:rsid w:val="00D43C63"/>
    <w:rsid w:val="00D5664B"/>
    <w:rsid w:val="00DC45A7"/>
    <w:rsid w:val="00DE4CA3"/>
    <w:rsid w:val="00E12771"/>
    <w:rsid w:val="00E1726A"/>
    <w:rsid w:val="00E62D42"/>
    <w:rsid w:val="00F26A87"/>
    <w:rsid w:val="00F57FC3"/>
    <w:rsid w:val="00F6074C"/>
    <w:rsid w:val="00F77975"/>
    <w:rsid w:val="00F81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9C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29C1"/>
    <w:rPr>
      <w:rFonts w:cs="Times New Roman"/>
      <w:color w:val="0000FF"/>
      <w:u w:val="single"/>
    </w:rPr>
  </w:style>
  <w:style w:type="character" w:styleId="a4">
    <w:name w:val="Strong"/>
    <w:basedOn w:val="a0"/>
    <w:qFormat/>
    <w:rsid w:val="00A129C1"/>
    <w:rPr>
      <w:b/>
      <w:bCs/>
    </w:rPr>
  </w:style>
  <w:style w:type="paragraph" w:styleId="2">
    <w:name w:val="Body Text Indent 2"/>
    <w:basedOn w:val="a"/>
    <w:link w:val="20"/>
    <w:rsid w:val="00A129C1"/>
    <w:pPr>
      <w:spacing w:after="0" w:line="240" w:lineRule="auto"/>
      <w:ind w:firstLine="567"/>
      <w:jc w:val="both"/>
    </w:pPr>
    <w:rPr>
      <w:rFonts w:ascii="Arial" w:hAnsi="Arial" w:cs="Arial"/>
      <w:b/>
      <w:bCs/>
      <w:sz w:val="24"/>
      <w:szCs w:val="24"/>
      <w:lang w:eastAsia="ru-RU"/>
    </w:rPr>
  </w:style>
  <w:style w:type="character" w:customStyle="1" w:styleId="20">
    <w:name w:val="Основной текст с отступом 2 Знак"/>
    <w:basedOn w:val="a0"/>
    <w:link w:val="2"/>
    <w:rsid w:val="00A129C1"/>
    <w:rPr>
      <w:rFonts w:ascii="Arial" w:eastAsia="Times New Roman" w:hAnsi="Arial" w:cs="Arial"/>
      <w:b/>
      <w:bCs/>
      <w:sz w:val="24"/>
      <w:szCs w:val="24"/>
      <w:lang w:eastAsia="ru-RU"/>
    </w:rPr>
  </w:style>
  <w:style w:type="paragraph" w:styleId="a5">
    <w:name w:val="Balloon Text"/>
    <w:basedOn w:val="a"/>
    <w:link w:val="a6"/>
    <w:uiPriority w:val="99"/>
    <w:semiHidden/>
    <w:unhideWhenUsed/>
    <w:rsid w:val="00A129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29C1"/>
    <w:rPr>
      <w:rFonts w:ascii="Tahoma" w:eastAsia="Times New Roman" w:hAnsi="Tahoma" w:cs="Tahoma"/>
      <w:sz w:val="16"/>
      <w:szCs w:val="16"/>
    </w:rPr>
  </w:style>
  <w:style w:type="character" w:customStyle="1" w:styleId="apple-converted-space">
    <w:name w:val="apple-converted-space"/>
    <w:basedOn w:val="a0"/>
    <w:rsid w:val="00934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9C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29C1"/>
    <w:rPr>
      <w:rFonts w:cs="Times New Roman"/>
      <w:color w:val="0000FF"/>
      <w:u w:val="single"/>
    </w:rPr>
  </w:style>
  <w:style w:type="character" w:styleId="a4">
    <w:name w:val="Strong"/>
    <w:basedOn w:val="a0"/>
    <w:qFormat/>
    <w:rsid w:val="00A129C1"/>
    <w:rPr>
      <w:b/>
      <w:bCs/>
    </w:rPr>
  </w:style>
  <w:style w:type="paragraph" w:styleId="2">
    <w:name w:val="Body Text Indent 2"/>
    <w:basedOn w:val="a"/>
    <w:link w:val="20"/>
    <w:rsid w:val="00A129C1"/>
    <w:pPr>
      <w:spacing w:after="0" w:line="240" w:lineRule="auto"/>
      <w:ind w:firstLine="567"/>
      <w:jc w:val="both"/>
    </w:pPr>
    <w:rPr>
      <w:rFonts w:ascii="Arial" w:hAnsi="Arial" w:cs="Arial"/>
      <w:b/>
      <w:bCs/>
      <w:sz w:val="24"/>
      <w:szCs w:val="24"/>
      <w:lang w:eastAsia="ru-RU"/>
    </w:rPr>
  </w:style>
  <w:style w:type="character" w:customStyle="1" w:styleId="20">
    <w:name w:val="Основной текст с отступом 2 Знак"/>
    <w:basedOn w:val="a0"/>
    <w:link w:val="2"/>
    <w:rsid w:val="00A129C1"/>
    <w:rPr>
      <w:rFonts w:ascii="Arial" w:eastAsia="Times New Roman" w:hAnsi="Arial" w:cs="Arial"/>
      <w:b/>
      <w:bCs/>
      <w:sz w:val="24"/>
      <w:szCs w:val="24"/>
      <w:lang w:eastAsia="ru-RU"/>
    </w:rPr>
  </w:style>
  <w:style w:type="paragraph" w:styleId="a5">
    <w:name w:val="Balloon Text"/>
    <w:basedOn w:val="a"/>
    <w:link w:val="a6"/>
    <w:uiPriority w:val="99"/>
    <w:semiHidden/>
    <w:unhideWhenUsed/>
    <w:rsid w:val="00A129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29C1"/>
    <w:rPr>
      <w:rFonts w:ascii="Tahoma" w:eastAsia="Times New Roman" w:hAnsi="Tahoma" w:cs="Tahoma"/>
      <w:sz w:val="16"/>
      <w:szCs w:val="16"/>
    </w:rPr>
  </w:style>
  <w:style w:type="character" w:customStyle="1" w:styleId="apple-converted-space">
    <w:name w:val="apple-converted-space"/>
    <w:basedOn w:val="a0"/>
    <w:rsid w:val="00934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ld10.ru" TargetMode="External"/><Relationship Id="rId3" Type="http://schemas.microsoft.com/office/2007/relationships/stylesWithEffects" Target="stylesWithEffects.xml"/><Relationship Id="rId7" Type="http://schemas.openxmlformats.org/officeDocument/2006/relationships/hyperlink" Target="http://gold10.ru/eng/about/coin-constellation/competitive-coins-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ld1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Sitegold10</dc:creator>
  <cp:lastModifiedBy>Yelena Yegorova</cp:lastModifiedBy>
  <cp:revision>3</cp:revision>
  <dcterms:created xsi:type="dcterms:W3CDTF">2016-06-22T12:39:00Z</dcterms:created>
  <dcterms:modified xsi:type="dcterms:W3CDTF">2016-06-22T12:49:00Z</dcterms:modified>
</cp:coreProperties>
</file>